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942" w:rsidRDefault="00BC4942" w:rsidP="00BC4942">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PRIMERA S</w:t>
      </w:r>
      <w:r w:rsidRPr="0073286C">
        <w:rPr>
          <w:rFonts w:ascii="Palatino Linotype" w:hAnsi="Palatino Linotype" w:cs="Arial"/>
          <w:b/>
        </w:rPr>
        <w:t xml:space="preserve">ESIÓN ORDINARIA DE </w:t>
      </w:r>
      <w:r w:rsidR="005F6C50">
        <w:rPr>
          <w:rFonts w:ascii="Palatino Linotype" w:hAnsi="Palatino Linotype" w:cs="Arial"/>
          <w:b/>
        </w:rPr>
        <w:t xml:space="preserve">NUEVE DE ENERO DE </w:t>
      </w:r>
      <w:r>
        <w:rPr>
          <w:rFonts w:ascii="Palatino Linotype" w:hAnsi="Palatino Linotype" w:cs="Arial"/>
          <w:b/>
        </w:rPr>
        <w:t xml:space="preserve">DOS MIL </w:t>
      </w:r>
      <w:r w:rsidRPr="0073286C">
        <w:rPr>
          <w:rFonts w:ascii="Palatino Linotype" w:hAnsi="Palatino Linotype" w:cs="Arial"/>
          <w:b/>
        </w:rPr>
        <w:t>DIECI</w:t>
      </w:r>
      <w:r>
        <w:rPr>
          <w:rFonts w:ascii="Palatino Linotype" w:hAnsi="Palatino Linotype" w:cs="Arial"/>
          <w:b/>
        </w:rPr>
        <w:t>NUEVE</w:t>
      </w:r>
      <w:r w:rsidRPr="0073286C">
        <w:rPr>
          <w:rFonts w:ascii="Palatino Linotype" w:hAnsi="Palatino Linotype" w:cs="Arial"/>
          <w:b/>
        </w:rPr>
        <w:t xml:space="preserve">, EN </w:t>
      </w:r>
      <w:r>
        <w:rPr>
          <w:rFonts w:ascii="Palatino Linotype" w:hAnsi="Palatino Linotype" w:cs="Arial"/>
          <w:b/>
        </w:rPr>
        <w:t xml:space="preserve">EL </w:t>
      </w:r>
      <w:r w:rsidRPr="0073286C">
        <w:rPr>
          <w:rFonts w:ascii="Palatino Linotype" w:hAnsi="Palatino Linotype" w:cs="Arial"/>
          <w:b/>
        </w:rPr>
        <w:t>RECURSO DE REVISIÓN</w:t>
      </w:r>
      <w:r>
        <w:rPr>
          <w:rFonts w:ascii="Palatino Linotype" w:hAnsi="Palatino Linotype" w:cs="Arial"/>
          <w:b/>
        </w:rPr>
        <w:t xml:space="preserve"> 04165/</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p>
    <w:p w:rsidR="00BC4942" w:rsidRDefault="00BC4942" w:rsidP="00BC4942">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 xml:space="preserve">VOTO PARTICULAR </w:t>
      </w:r>
      <w:r w:rsidRPr="0073286C">
        <w:rPr>
          <w:rFonts w:ascii="Palatino Linotype" w:hAnsi="Palatino Linotype" w:cs="Arial"/>
        </w:rPr>
        <w:t xml:space="preserve">respecto de la resolución dictada en </w:t>
      </w:r>
      <w:r>
        <w:rPr>
          <w:rFonts w:ascii="Palatino Linotype" w:hAnsi="Palatino Linotype" w:cs="Arial"/>
        </w:rPr>
        <w:t xml:space="preserve">el recurso de revisión </w:t>
      </w:r>
      <w:r>
        <w:rPr>
          <w:rFonts w:ascii="Palatino Linotype" w:hAnsi="Palatino Linotype" w:cs="Arial"/>
          <w:b/>
        </w:rPr>
        <w:t>04165</w:t>
      </w:r>
      <w:r w:rsidRPr="00AB7C5A">
        <w:rPr>
          <w:rFonts w:ascii="Palatino Linotype" w:hAnsi="Palatino Linotype" w:cs="Arial"/>
          <w:b/>
        </w:rPr>
        <w:t>/INFOEM/IP/RR/2018</w:t>
      </w:r>
      <w:r w:rsidRPr="0073286C">
        <w:rPr>
          <w:rFonts w:ascii="Palatino Linotype" w:hAnsi="Palatino Linotype" w:cs="Arial"/>
        </w:rPr>
        <w:t>, pronunciada por el Pleno de este Instituto a</w:t>
      </w:r>
      <w:r>
        <w:rPr>
          <w:rFonts w:ascii="Palatino Linotype" w:hAnsi="Palatino Linotype" w:cs="Arial"/>
        </w:rPr>
        <w:t xml:space="preserve">nte el proyecto presentado por la Comisionada Presidenta </w:t>
      </w:r>
      <w:r>
        <w:rPr>
          <w:rFonts w:ascii="Palatino Linotype" w:hAnsi="Palatino Linotype" w:cs="Arial"/>
          <w:b/>
        </w:rPr>
        <w:t>ZULEMA MARTÍNEZ SÁNCHEZ</w:t>
      </w:r>
      <w:r w:rsidRPr="0073286C">
        <w:rPr>
          <w:rFonts w:ascii="Palatino Linotype" w:hAnsi="Palatino Linotype" w:cs="Arial"/>
        </w:rPr>
        <w:t>, que es del tenor siguiente</w:t>
      </w:r>
      <w:r>
        <w:rPr>
          <w:rFonts w:ascii="Palatino Linotype" w:hAnsi="Palatino Linotype" w:cs="Arial"/>
        </w:rPr>
        <w:t>.</w:t>
      </w:r>
    </w:p>
    <w:p w:rsidR="00BC4942" w:rsidRDefault="00BC4942" w:rsidP="00BC4942">
      <w:pPr>
        <w:spacing w:before="100" w:beforeAutospacing="1" w:after="100" w:afterAutospacing="1" w:line="360" w:lineRule="auto"/>
        <w:jc w:val="both"/>
        <w:rPr>
          <w:rFonts w:ascii="Palatino Linotype" w:hAnsi="Palatino Linotype"/>
        </w:rPr>
      </w:pPr>
      <w:r w:rsidRPr="0073286C">
        <w:rPr>
          <w:rFonts w:ascii="Palatino Linotype" w:hAnsi="Palatino Linotype"/>
        </w:rPr>
        <w:t xml:space="preserve">Es de destacar, que la suscrita </w:t>
      </w:r>
      <w:r>
        <w:rPr>
          <w:rFonts w:ascii="Palatino Linotype" w:hAnsi="Palatino Linotype"/>
        </w:rPr>
        <w:t>comparte las causas que dieron origen al recurso de revisión;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l análisis realizado por la Ponencia Resolutora.</w:t>
      </w:r>
    </w:p>
    <w:p w:rsidR="00BC4942" w:rsidRDefault="00BC4942" w:rsidP="00BC4942">
      <w:pPr>
        <w:spacing w:before="100" w:beforeAutospacing="1" w:after="100" w:afterAutospacing="1" w:line="360" w:lineRule="auto"/>
        <w:jc w:val="both"/>
        <w:rPr>
          <w:rFonts w:ascii="Palatino Linotype" w:hAnsi="Palatino Linotype"/>
        </w:rPr>
      </w:pPr>
      <w:r>
        <w:rPr>
          <w:rFonts w:ascii="Palatino Linotype" w:hAnsi="Palatino Linotype"/>
        </w:rPr>
        <w:t>T</w:t>
      </w:r>
      <w:r w:rsidRPr="0073286C">
        <w:rPr>
          <w:rFonts w:ascii="Palatino Linotype" w:hAnsi="Palatino Linotype"/>
        </w:rPr>
        <w:t>al y como quedó debidamente asentado en la resoluc</w:t>
      </w:r>
      <w:r>
        <w:rPr>
          <w:rFonts w:ascii="Palatino Linotype" w:hAnsi="Palatino Linotype"/>
        </w:rPr>
        <w:t>ión materia del presente voto, la</w:t>
      </w:r>
      <w:r w:rsidRPr="0073286C">
        <w:rPr>
          <w:rFonts w:ascii="Palatino Linotype" w:hAnsi="Palatino Linotype"/>
        </w:rPr>
        <w:t xml:space="preserve"> particular requirió del</w:t>
      </w:r>
      <w:r>
        <w:rPr>
          <w:rFonts w:ascii="Palatino Linotype" w:hAnsi="Palatino Linotype"/>
        </w:rPr>
        <w:t xml:space="preserve"> </w:t>
      </w:r>
      <w:r>
        <w:rPr>
          <w:rFonts w:ascii="Palatino Linotype" w:hAnsi="Palatino Linotype"/>
          <w:b/>
        </w:rPr>
        <w:t xml:space="preserve">Ayuntamiento de Tultitlán, </w:t>
      </w:r>
      <w:r>
        <w:rPr>
          <w:rFonts w:ascii="Palatino Linotype" w:hAnsi="Palatino Linotype"/>
        </w:rPr>
        <w:t xml:space="preserve">en lo sucesivo </w:t>
      </w:r>
      <w:r>
        <w:rPr>
          <w:rFonts w:ascii="Palatino Linotype" w:hAnsi="Palatino Linotype"/>
          <w:b/>
        </w:rPr>
        <w:t>EL S</w:t>
      </w:r>
      <w:r w:rsidRPr="0073286C">
        <w:rPr>
          <w:rFonts w:ascii="Palatino Linotype" w:hAnsi="Palatino Linotype"/>
          <w:b/>
        </w:rPr>
        <w:t>UJETO OBLIGADO,</w:t>
      </w:r>
      <w:r w:rsidRPr="0073286C">
        <w:rPr>
          <w:rFonts w:ascii="Palatino Linotype" w:hAnsi="Palatino Linotype"/>
        </w:rPr>
        <w:t xml:space="preserve"> </w:t>
      </w:r>
      <w:r>
        <w:rPr>
          <w:rFonts w:ascii="Palatino Linotype" w:hAnsi="Palatino Linotype"/>
        </w:rPr>
        <w:t xml:space="preserve">le informara si existía registro de un vínculo matrimonial </w:t>
      </w:r>
      <w:r w:rsidR="007D79F8">
        <w:rPr>
          <w:rFonts w:ascii="Palatino Linotype" w:hAnsi="Palatino Linotype"/>
        </w:rPr>
        <w:t xml:space="preserve">a nombre </w:t>
      </w:r>
      <w:r>
        <w:rPr>
          <w:rFonts w:ascii="Palatino Linotype" w:hAnsi="Palatino Linotype"/>
        </w:rPr>
        <w:t>de un particular en el Municipio.</w:t>
      </w:r>
    </w:p>
    <w:p w:rsidR="00635AA4" w:rsidRDefault="00BC4942" w:rsidP="00BC4942">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lastRenderedPageBreak/>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635AA4">
        <w:rPr>
          <w:rFonts w:ascii="Palatino Linotype" w:hAnsi="Palatino Linotype" w:cs="Arial"/>
        </w:rPr>
        <w:t>fue omiso en dar respuesta a la solicitud de información.</w:t>
      </w:r>
    </w:p>
    <w:p w:rsidR="00635AA4" w:rsidRDefault="00BC4942" w:rsidP="00BC4942">
      <w:pPr>
        <w:spacing w:before="100" w:beforeAutospacing="1" w:after="100" w:afterAutospacing="1" w:line="360" w:lineRule="auto"/>
        <w:jc w:val="both"/>
        <w:rPr>
          <w:rFonts w:ascii="Palatino Linotype" w:hAnsi="Palatino Linotype"/>
        </w:rPr>
      </w:pPr>
      <w:r>
        <w:rPr>
          <w:rFonts w:ascii="Palatino Linotype" w:hAnsi="Palatino Linotype"/>
        </w:rPr>
        <w:t>Inconforme con la</w:t>
      </w:r>
      <w:r w:rsidR="00635AA4">
        <w:rPr>
          <w:rFonts w:ascii="Palatino Linotype" w:hAnsi="Palatino Linotype"/>
        </w:rPr>
        <w:t xml:space="preserve"> falta de</w:t>
      </w:r>
      <w:r>
        <w:rPr>
          <w:rFonts w:ascii="Palatino Linotype" w:hAnsi="Palatino Linotype"/>
        </w:rPr>
        <w:t xml:space="preserve"> respuesta</w:t>
      </w:r>
      <w:r w:rsidR="00635AA4">
        <w:rPr>
          <w:rFonts w:ascii="Palatino Linotype" w:hAnsi="Palatino Linotype"/>
        </w:rPr>
        <w:t>,</w:t>
      </w:r>
      <w:r>
        <w:rPr>
          <w:rFonts w:ascii="Palatino Linotype" w:hAnsi="Palatino Linotype"/>
        </w:rPr>
        <w:t xml:space="preserve"> </w:t>
      </w:r>
      <w:r w:rsidR="00635AA4">
        <w:rPr>
          <w:rFonts w:ascii="Palatino Linotype" w:hAnsi="Palatino Linotype"/>
          <w:b/>
        </w:rPr>
        <w:t xml:space="preserve">LA RECURRENTE </w:t>
      </w:r>
      <w:r>
        <w:rPr>
          <w:rFonts w:ascii="Palatino Linotype" w:hAnsi="Palatino Linotype"/>
        </w:rPr>
        <w:t>interpuso e</w:t>
      </w:r>
      <w:r w:rsidR="00635AA4">
        <w:rPr>
          <w:rFonts w:ascii="Palatino Linotype" w:hAnsi="Palatino Linotype"/>
        </w:rPr>
        <w:t>l recurso de revisión de mérito.</w:t>
      </w:r>
    </w:p>
    <w:p w:rsidR="00635AA4" w:rsidRPr="00635AA4" w:rsidRDefault="00635AA4" w:rsidP="00BC4942">
      <w:pPr>
        <w:spacing w:before="100" w:beforeAutospacing="1" w:after="100" w:afterAutospacing="1" w:line="360" w:lineRule="auto"/>
        <w:jc w:val="both"/>
        <w:rPr>
          <w:rFonts w:ascii="Palatino Linotype" w:hAnsi="Palatino Linotype"/>
        </w:rPr>
      </w:pPr>
      <w:r>
        <w:rPr>
          <w:rFonts w:ascii="Palatino Linotype" w:hAnsi="Palatino Linotype"/>
        </w:rPr>
        <w:t xml:space="preserve">Bajo ese orden de ideas, </w:t>
      </w:r>
      <w:r>
        <w:rPr>
          <w:rFonts w:ascii="Palatino Linotype" w:hAnsi="Palatino Linotype"/>
          <w:b/>
        </w:rPr>
        <w:t xml:space="preserve">EL SUJETO OBLIGADO </w:t>
      </w:r>
      <w:r>
        <w:rPr>
          <w:rFonts w:ascii="Palatino Linotype" w:hAnsi="Palatino Linotype"/>
        </w:rPr>
        <w:t xml:space="preserve">mediante Informe Justificado informó que derivado de una búsqueda exhaustiva de la información, no encontró </w:t>
      </w:r>
      <w:r w:rsidR="002341B6">
        <w:rPr>
          <w:rFonts w:ascii="Palatino Linotype" w:hAnsi="Palatino Linotype"/>
        </w:rPr>
        <w:t xml:space="preserve">registro alguno que </w:t>
      </w:r>
      <w:r>
        <w:rPr>
          <w:rFonts w:ascii="Palatino Linotype" w:hAnsi="Palatino Linotype"/>
        </w:rPr>
        <w:t>le permitiera atender su solicitud de información.</w:t>
      </w:r>
    </w:p>
    <w:p w:rsidR="005315D3" w:rsidRDefault="00BC4942" w:rsidP="00BC4942">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A</w:t>
      </w:r>
      <w:r w:rsidR="00635AA4">
        <w:rPr>
          <w:rFonts w:ascii="Palatino Linotype" w:hAnsi="Palatino Linotype" w:cs="Arial"/>
        </w:rPr>
        <w:t xml:space="preserve">sí, del análisis a las constancias del expediente electrónico </w:t>
      </w:r>
      <w:r w:rsidR="005315D3">
        <w:rPr>
          <w:rFonts w:ascii="Palatino Linotype" w:hAnsi="Palatino Linotype" w:cs="Arial"/>
        </w:rPr>
        <w:t xml:space="preserve">del SAIMEX </w:t>
      </w:r>
      <w:r w:rsidRPr="0073286C">
        <w:rPr>
          <w:rFonts w:ascii="Palatino Linotype" w:hAnsi="Palatino Linotype" w:cs="Arial"/>
        </w:rPr>
        <w:t xml:space="preserve">la Ponencia Resolutora determinó </w:t>
      </w:r>
      <w:r w:rsidR="005315D3">
        <w:rPr>
          <w:rFonts w:ascii="Palatino Linotype" w:hAnsi="Palatino Linotype" w:cs="Arial"/>
          <w:b/>
        </w:rPr>
        <w:t>SOBRESEE</w:t>
      </w:r>
      <w:r w:rsidRPr="0073286C">
        <w:rPr>
          <w:rFonts w:ascii="Palatino Linotype" w:hAnsi="Palatino Linotype" w:cs="Arial"/>
          <w:b/>
        </w:rPr>
        <w:t xml:space="preserve">R </w:t>
      </w:r>
      <w:r w:rsidR="005315D3">
        <w:rPr>
          <w:rFonts w:ascii="Palatino Linotype" w:hAnsi="Palatino Linotype" w:cs="Arial"/>
        </w:rPr>
        <w:t>el recurso de revisión porque al pronunciarse respecto de la solicitud de información mediante el Informe Justificado, el recurso quedo sin materia, en términos del artículo 192, fracción III de la Ley de Transparencia y Acceso a la Información Pública del Estado de México y Municipios.</w:t>
      </w:r>
    </w:p>
    <w:p w:rsidR="00411A44" w:rsidRDefault="00BC4942" w:rsidP="00BC4942">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En ese sentido, la suscrita</w:t>
      </w:r>
      <w:r w:rsidRPr="0073286C">
        <w:rPr>
          <w:rFonts w:ascii="Palatino Linotype" w:hAnsi="Palatino Linotype" w:cs="Arial"/>
          <w:lang w:val="es-MX"/>
        </w:rPr>
        <w:t xml:space="preserve"> reitera, que si bien coincide </w:t>
      </w:r>
      <w:r w:rsidR="00411A44">
        <w:rPr>
          <w:rFonts w:ascii="Palatino Linotype" w:hAnsi="Palatino Linotype" w:cs="Arial"/>
          <w:lang w:val="es-MX"/>
        </w:rPr>
        <w:t xml:space="preserve">con las causas que dieron origen al recurso de revisión en comento, </w:t>
      </w:r>
      <w:r>
        <w:rPr>
          <w:rFonts w:ascii="Palatino Linotype" w:hAnsi="Palatino Linotype" w:cs="Arial"/>
          <w:lang w:val="es-MX"/>
        </w:rPr>
        <w:t xml:space="preserve">considero necesario </w:t>
      </w:r>
      <w:r w:rsidR="00411A44">
        <w:rPr>
          <w:rFonts w:ascii="Palatino Linotype" w:hAnsi="Palatino Linotype" w:cs="Arial"/>
          <w:lang w:val="es-MX"/>
        </w:rPr>
        <w:t xml:space="preserve">precisar que </w:t>
      </w:r>
      <w:r w:rsidR="00411A44">
        <w:rPr>
          <w:rFonts w:ascii="Palatino Linotype" w:hAnsi="Palatino Linotype" w:cs="Arial"/>
          <w:b/>
          <w:lang w:val="es-MX"/>
        </w:rPr>
        <w:t xml:space="preserve">EL SUJETO OBLIGADO </w:t>
      </w:r>
      <w:r w:rsidR="00411A44">
        <w:rPr>
          <w:rFonts w:ascii="Palatino Linotype" w:hAnsi="Palatino Linotype" w:cs="Arial"/>
          <w:lang w:val="es-MX"/>
        </w:rPr>
        <w:t>debió analizar con mayor detenimiento la solicitud de información y en relación a ello emitir un pronunci</w:t>
      </w:r>
      <w:r w:rsidR="002341B6">
        <w:rPr>
          <w:rFonts w:ascii="Palatino Linotype" w:hAnsi="Palatino Linotype" w:cs="Arial"/>
          <w:lang w:val="es-MX"/>
        </w:rPr>
        <w:t>amiento acorde.</w:t>
      </w:r>
    </w:p>
    <w:p w:rsidR="008543F4" w:rsidRPr="00A455EF" w:rsidRDefault="00BC4942" w:rsidP="008543F4">
      <w:pPr>
        <w:spacing w:before="100" w:beforeAutospacing="1" w:after="100" w:afterAutospacing="1" w:line="360" w:lineRule="auto"/>
        <w:jc w:val="both"/>
        <w:rPr>
          <w:rFonts w:ascii="Palatino Linotype" w:hAnsi="Palatino Linotype"/>
        </w:rPr>
      </w:pPr>
      <w:r>
        <w:rPr>
          <w:rFonts w:ascii="Palatino Linotype" w:hAnsi="Palatino Linotype"/>
        </w:rPr>
        <w:t xml:space="preserve">Lo anterior, obedece a que </w:t>
      </w:r>
      <w:r w:rsidR="00411A44">
        <w:rPr>
          <w:rFonts w:ascii="Palatino Linotype" w:hAnsi="Palatino Linotype"/>
        </w:rPr>
        <w:t xml:space="preserve">de conformidad con </w:t>
      </w:r>
      <w:r w:rsidR="008543F4" w:rsidRPr="00A455EF">
        <w:rPr>
          <w:rFonts w:ascii="Palatino Linotype" w:hAnsi="Palatino Linotype"/>
        </w:rPr>
        <w:t>el artículo 6°, Apartado A</w:t>
      </w:r>
      <w:r w:rsidR="00F2310A">
        <w:rPr>
          <w:rFonts w:ascii="Palatino Linotype" w:hAnsi="Palatino Linotype"/>
        </w:rPr>
        <w:t>, fracci</w:t>
      </w:r>
      <w:r w:rsidR="002310AE">
        <w:rPr>
          <w:rFonts w:ascii="Palatino Linotype" w:hAnsi="Palatino Linotype"/>
        </w:rPr>
        <w:t>ón II, en relación con el diverso 16</w:t>
      </w:r>
      <w:r w:rsidR="008543F4" w:rsidRPr="00A455EF">
        <w:rPr>
          <w:rFonts w:ascii="Palatino Linotype" w:hAnsi="Palatino Linotype"/>
        </w:rPr>
        <w:t xml:space="preserve"> de la Constitución Política de los Estados Unidos Mexicanos</w:t>
      </w:r>
      <w:r w:rsidR="008543F4">
        <w:rPr>
          <w:rFonts w:ascii="Palatino Linotype" w:hAnsi="Palatino Linotype"/>
        </w:rPr>
        <w:t xml:space="preserve">, </w:t>
      </w:r>
      <w:r w:rsidR="008543F4" w:rsidRPr="00A455EF">
        <w:rPr>
          <w:rFonts w:ascii="Palatino Linotype" w:hAnsi="Palatino Linotype"/>
        </w:rPr>
        <w:t>refiere</w:t>
      </w:r>
      <w:r w:rsidR="008543F4">
        <w:rPr>
          <w:rFonts w:ascii="Palatino Linotype" w:hAnsi="Palatino Linotype"/>
        </w:rPr>
        <w:t xml:space="preserve"> </w:t>
      </w:r>
      <w:r w:rsidR="008543F4" w:rsidRPr="00A455EF">
        <w:rPr>
          <w:rFonts w:ascii="Palatino Linotype" w:hAnsi="Palatino Linotype"/>
        </w:rPr>
        <w:t>que:</w:t>
      </w:r>
    </w:p>
    <w:p w:rsidR="008543F4" w:rsidRPr="00D87105" w:rsidRDefault="008543F4" w:rsidP="008543F4">
      <w:pPr>
        <w:ind w:left="851" w:right="902"/>
        <w:jc w:val="both"/>
        <w:rPr>
          <w:rFonts w:ascii="Palatino Linotype" w:hAnsi="Palatino Linotype" w:cs="Arial"/>
          <w:i/>
          <w:sz w:val="22"/>
        </w:rPr>
      </w:pPr>
      <w:r w:rsidRPr="00D87105">
        <w:rPr>
          <w:rFonts w:ascii="Palatino Linotype" w:hAnsi="Palatino Linotype" w:cs="Arial"/>
          <w:b/>
          <w:i/>
          <w:sz w:val="22"/>
        </w:rPr>
        <w:t>“Artículo 6o.</w:t>
      </w:r>
      <w:r w:rsidRPr="00D87105">
        <w:rPr>
          <w:rFonts w:ascii="Palatino Linotype" w:hAnsi="Palatino Linotype" w:cs="Arial"/>
          <w:i/>
          <w:sz w:val="22"/>
        </w:rPr>
        <w:t xml:space="preserve">  . . .</w:t>
      </w:r>
    </w:p>
    <w:p w:rsidR="008543F4" w:rsidRDefault="008543F4" w:rsidP="008543F4">
      <w:pPr>
        <w:ind w:left="851" w:right="902"/>
        <w:jc w:val="both"/>
        <w:rPr>
          <w:rFonts w:ascii="Palatino Linotype" w:hAnsi="Palatino Linotype" w:cs="Arial"/>
          <w:b/>
          <w:i/>
          <w:color w:val="000000"/>
          <w:sz w:val="22"/>
          <w:lang w:val="es-MX" w:eastAsia="es-MX"/>
        </w:rPr>
      </w:pPr>
      <w:r w:rsidRPr="00D87105">
        <w:rPr>
          <w:rFonts w:ascii="Palatino Linotype" w:hAnsi="Palatino Linotype" w:cs="Arial"/>
          <w:b/>
          <w:bCs/>
          <w:i/>
          <w:color w:val="000000"/>
          <w:sz w:val="22"/>
          <w:lang w:val="es-MX" w:eastAsia="es-MX"/>
        </w:rPr>
        <w:lastRenderedPageBreak/>
        <w:t>A.</w:t>
      </w:r>
      <w:r w:rsidRPr="00D87105">
        <w:rPr>
          <w:rFonts w:ascii="Palatino Linotype" w:hAnsi="Palatino Linotype" w:cs="Arial"/>
          <w:i/>
          <w:color w:val="000000"/>
          <w:sz w:val="22"/>
          <w:lang w:val="es-MX" w:eastAsia="es-MX"/>
        </w:rPr>
        <w:t xml:space="preserve"> </w:t>
      </w:r>
      <w:r w:rsidRPr="00F2310A">
        <w:rPr>
          <w:rFonts w:ascii="Palatino Linotype" w:hAnsi="Palatino Linotype" w:cs="Arial"/>
          <w:b/>
          <w:i/>
          <w:color w:val="000000"/>
          <w:sz w:val="22"/>
          <w:lang w:val="es-MX" w:eastAsia="es-MX"/>
        </w:rPr>
        <w:t>Para el ejercicio del derecho de acceso a la información, la Federación y las entidades federativas, en el ámbito de sus respectivas competencias, se regirán por los siguientes principios y bases:</w:t>
      </w:r>
    </w:p>
    <w:p w:rsidR="00F2310A" w:rsidRPr="00F2310A" w:rsidRDefault="00F2310A" w:rsidP="008543F4">
      <w:pPr>
        <w:ind w:left="851" w:right="902"/>
        <w:jc w:val="both"/>
        <w:rPr>
          <w:rFonts w:ascii="Palatino Linotype" w:hAnsi="Palatino Linotype" w:cs="Arial"/>
          <w:b/>
          <w:i/>
          <w:color w:val="000000"/>
          <w:sz w:val="22"/>
          <w:lang w:val="es-MX" w:eastAsia="es-MX"/>
        </w:rPr>
      </w:pPr>
      <w:r>
        <w:rPr>
          <w:rFonts w:ascii="Palatino Linotype" w:hAnsi="Palatino Linotype" w:cs="Arial"/>
          <w:b/>
          <w:i/>
          <w:color w:val="000000"/>
          <w:sz w:val="22"/>
          <w:lang w:val="es-MX" w:eastAsia="es-MX"/>
        </w:rPr>
        <w:t>…</w:t>
      </w:r>
    </w:p>
    <w:p w:rsidR="008543F4" w:rsidRPr="00F2310A" w:rsidRDefault="008543F4" w:rsidP="008543F4">
      <w:pPr>
        <w:ind w:left="851" w:right="902"/>
        <w:jc w:val="both"/>
        <w:rPr>
          <w:rFonts w:ascii="Palatino Linotype" w:hAnsi="Palatino Linotype" w:cs="Arial"/>
          <w:b/>
          <w:i/>
          <w:color w:val="000000"/>
          <w:sz w:val="22"/>
          <w:lang w:val="es-MX" w:eastAsia="es-MX"/>
        </w:rPr>
      </w:pPr>
      <w:r w:rsidRPr="00D87105">
        <w:rPr>
          <w:rFonts w:ascii="Palatino Linotype" w:hAnsi="Palatino Linotype" w:cs="Arial"/>
          <w:b/>
          <w:bCs/>
          <w:i/>
          <w:color w:val="000000"/>
          <w:sz w:val="22"/>
          <w:lang w:val="es-MX" w:eastAsia="es-MX"/>
        </w:rPr>
        <w:t xml:space="preserve">II. </w:t>
      </w:r>
      <w:r w:rsidRPr="00F2310A">
        <w:rPr>
          <w:rFonts w:ascii="Palatino Linotype" w:hAnsi="Palatino Linotype" w:cs="Arial"/>
          <w:b/>
          <w:i/>
          <w:color w:val="000000"/>
          <w:sz w:val="22"/>
          <w:lang w:val="es-MX" w:eastAsia="es-MX"/>
        </w:rPr>
        <w:t xml:space="preserve">La información que se refiere a la vida privada y los datos personales será protegida en los términos y con las excepciones que fijen las leyes. </w:t>
      </w:r>
    </w:p>
    <w:p w:rsidR="008543F4" w:rsidRDefault="00F2310A" w:rsidP="008543F4">
      <w:pPr>
        <w:ind w:left="851" w:right="902"/>
        <w:jc w:val="both"/>
        <w:rPr>
          <w:rFonts w:ascii="Palatino Linotype" w:hAnsi="Palatino Linotype" w:cs="Arial"/>
          <w:b/>
          <w:i/>
          <w:sz w:val="22"/>
        </w:rPr>
      </w:pPr>
      <w:r>
        <w:rPr>
          <w:rFonts w:ascii="Palatino Linotype" w:hAnsi="Palatino Linotype" w:cs="Arial"/>
          <w:i/>
          <w:color w:val="000000"/>
          <w:sz w:val="22"/>
          <w:lang w:val="es-MX" w:eastAsia="es-MX"/>
        </w:rPr>
        <w:t>..</w:t>
      </w:r>
      <w:r w:rsidR="008543F4" w:rsidRPr="00D87105">
        <w:rPr>
          <w:rFonts w:ascii="Palatino Linotype" w:hAnsi="Palatino Linotype" w:cs="Arial"/>
          <w:i/>
          <w:color w:val="000000"/>
          <w:sz w:val="22"/>
          <w:lang w:val="es-MX" w:eastAsia="es-MX"/>
        </w:rPr>
        <w:t>.</w:t>
      </w:r>
    </w:p>
    <w:p w:rsidR="002310AE" w:rsidRPr="002310AE" w:rsidRDefault="002310AE" w:rsidP="008543F4">
      <w:pPr>
        <w:ind w:left="851" w:right="902"/>
        <w:jc w:val="both"/>
        <w:rPr>
          <w:rFonts w:ascii="Palatino Linotype" w:hAnsi="Palatino Linotype" w:cs="Arial"/>
          <w:i/>
          <w:color w:val="000000"/>
          <w:sz w:val="22"/>
          <w:lang w:val="es-MX" w:eastAsia="es-MX"/>
        </w:rPr>
      </w:pPr>
      <w:r w:rsidRPr="002310AE">
        <w:rPr>
          <w:rFonts w:ascii="Palatino Linotype" w:hAnsi="Palatino Linotype" w:cs="Arial"/>
          <w:b/>
          <w:i/>
          <w:color w:val="000000"/>
          <w:sz w:val="22"/>
          <w:lang w:val="es-MX" w:eastAsia="es-MX"/>
        </w:rPr>
        <w:t xml:space="preserve">Artículo 16. Nadie puede ser molestado en su persona, familia, domicilio, papeles o posesiones, sino en virtud de mandamiento escrito de la autoridad competente, que funde y motive la causa legal del procedimiento. </w:t>
      </w:r>
      <w:r w:rsidRPr="002310AE">
        <w:rPr>
          <w:rFonts w:ascii="Palatino Linotype" w:hAnsi="Palatino Linotype" w:cs="Arial"/>
          <w:i/>
          <w:color w:val="000000"/>
          <w:sz w:val="22"/>
          <w:lang w:val="es-MX" w:eastAsia="es-MX"/>
        </w:rPr>
        <w:t xml:space="preserve">En los juicios y procedimientos seguidos en forma de juicio en los que se establezca como regla la oralidad, bastará con que quede constancia de ellos en cualquier medio que dé certeza de su contenido y del cumplimiento de lo previsto en este párrafo. </w:t>
      </w:r>
    </w:p>
    <w:p w:rsidR="002310AE" w:rsidRDefault="002310AE" w:rsidP="008543F4">
      <w:pPr>
        <w:ind w:left="851" w:right="902"/>
        <w:jc w:val="both"/>
        <w:rPr>
          <w:rFonts w:ascii="Palatino Linotype" w:hAnsi="Palatino Linotype" w:cs="Arial"/>
          <w:b/>
          <w:i/>
          <w:color w:val="000000"/>
          <w:sz w:val="22"/>
          <w:lang w:val="es-MX" w:eastAsia="es-MX"/>
        </w:rPr>
      </w:pPr>
      <w:r w:rsidRPr="002310AE">
        <w:rPr>
          <w:rFonts w:ascii="Palatino Linotype" w:hAnsi="Palatino Linotype" w:cs="Arial"/>
          <w:b/>
          <w:i/>
          <w:color w:val="000000"/>
          <w:sz w:val="22"/>
          <w:lang w:val="es-MX" w:eastAsia="es-MX"/>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Pr>
          <w:rFonts w:ascii="Palatino Linotype" w:hAnsi="Palatino Linotype" w:cs="Arial"/>
          <w:b/>
          <w:i/>
          <w:color w:val="000000"/>
          <w:sz w:val="22"/>
          <w:lang w:val="es-MX" w:eastAsia="es-MX"/>
        </w:rPr>
        <w:t>.</w:t>
      </w:r>
    </w:p>
    <w:p w:rsidR="002310AE" w:rsidRPr="002310AE" w:rsidRDefault="002310AE" w:rsidP="008543F4">
      <w:pPr>
        <w:ind w:left="851" w:right="902"/>
        <w:jc w:val="both"/>
        <w:rPr>
          <w:rFonts w:ascii="Palatino Linotype" w:hAnsi="Palatino Linotype" w:cs="Arial"/>
          <w:b/>
          <w:i/>
          <w:color w:val="000000"/>
          <w:sz w:val="22"/>
          <w:lang w:val="es-MX" w:eastAsia="es-MX"/>
        </w:rPr>
      </w:pPr>
      <w:r>
        <w:rPr>
          <w:rFonts w:ascii="Palatino Linotype" w:hAnsi="Palatino Linotype" w:cs="Arial"/>
          <w:b/>
          <w:i/>
          <w:color w:val="000000"/>
          <w:sz w:val="22"/>
          <w:lang w:val="es-MX" w:eastAsia="es-MX"/>
        </w:rPr>
        <w:t>…”</w:t>
      </w:r>
    </w:p>
    <w:p w:rsidR="008543F4" w:rsidRPr="00D87105" w:rsidRDefault="008543F4" w:rsidP="008543F4">
      <w:pPr>
        <w:ind w:right="902" w:firstLine="709"/>
        <w:jc w:val="both"/>
        <w:rPr>
          <w:rFonts w:ascii="Palatino Linotype" w:hAnsi="Palatino Linotype"/>
          <w:sz w:val="22"/>
        </w:rPr>
      </w:pPr>
      <w:r w:rsidRPr="00D87105">
        <w:rPr>
          <w:rFonts w:ascii="Palatino Linotype" w:hAnsi="Palatino Linotype"/>
          <w:sz w:val="22"/>
        </w:rPr>
        <w:t>(Énfasis añadido)</w:t>
      </w:r>
    </w:p>
    <w:p w:rsidR="008543F4" w:rsidRPr="00D87105" w:rsidRDefault="008543F4" w:rsidP="008543F4">
      <w:pPr>
        <w:spacing w:before="100" w:beforeAutospacing="1" w:after="100" w:afterAutospacing="1" w:line="360" w:lineRule="auto"/>
        <w:jc w:val="both"/>
        <w:rPr>
          <w:rFonts w:ascii="Palatino Linotype" w:hAnsi="Palatino Linotype"/>
        </w:rPr>
      </w:pPr>
      <w:r w:rsidRPr="00D87105">
        <w:rPr>
          <w:rFonts w:ascii="Palatino Linotype" w:hAnsi="Palatino Linotype"/>
        </w:rPr>
        <w:t xml:space="preserve">Por su parte, la Constitución Política del Estado Libre y Soberano de México, en su artículo 5°, </w:t>
      </w:r>
      <w:r w:rsidR="002310AE">
        <w:rPr>
          <w:rFonts w:ascii="Palatino Linotype" w:hAnsi="Palatino Linotype"/>
        </w:rPr>
        <w:t xml:space="preserve">prevé </w:t>
      </w:r>
      <w:r w:rsidRPr="00D87105">
        <w:rPr>
          <w:rFonts w:ascii="Palatino Linotype" w:hAnsi="Palatino Linotype"/>
        </w:rPr>
        <w:t>lo siguiente:</w:t>
      </w:r>
    </w:p>
    <w:p w:rsidR="008543F4" w:rsidRPr="00D87105" w:rsidRDefault="008543F4" w:rsidP="008543F4">
      <w:pPr>
        <w:ind w:left="851" w:right="899"/>
        <w:jc w:val="both"/>
        <w:rPr>
          <w:rFonts w:ascii="Palatino Linotype" w:hAnsi="Palatino Linotype" w:cs="Arial"/>
          <w:b/>
          <w:i/>
          <w:sz w:val="22"/>
        </w:rPr>
      </w:pPr>
      <w:r w:rsidRPr="00D87105">
        <w:rPr>
          <w:rFonts w:ascii="Palatino Linotype" w:hAnsi="Palatino Linotype" w:cs="Arial"/>
          <w:b/>
          <w:i/>
          <w:sz w:val="22"/>
        </w:rPr>
        <w:t xml:space="preserve">“Artículo 5.  … </w:t>
      </w:r>
    </w:p>
    <w:p w:rsidR="008543F4" w:rsidRPr="00D87105" w:rsidRDefault="008543F4" w:rsidP="008543F4">
      <w:pPr>
        <w:ind w:left="851" w:right="899"/>
        <w:jc w:val="both"/>
        <w:rPr>
          <w:rFonts w:ascii="Palatino Linotype" w:hAnsi="Palatino Linotype" w:cs="Arial"/>
          <w:i/>
          <w:sz w:val="22"/>
        </w:rPr>
      </w:pPr>
      <w:r w:rsidRPr="00D87105">
        <w:rPr>
          <w:rFonts w:ascii="Palatino Linotype" w:hAnsi="Palatino Linotype" w:cs="Arial"/>
          <w:i/>
          <w:sz w:val="22"/>
        </w:rPr>
        <w:t>. . .</w:t>
      </w:r>
    </w:p>
    <w:p w:rsidR="008543F4" w:rsidRPr="00D87105" w:rsidRDefault="008543F4" w:rsidP="008543F4">
      <w:pPr>
        <w:ind w:left="851" w:right="899"/>
        <w:jc w:val="both"/>
        <w:rPr>
          <w:rFonts w:ascii="Palatino Linotype" w:hAnsi="Palatino Linotype" w:cs="Arial"/>
          <w:b/>
          <w:i/>
          <w:sz w:val="22"/>
        </w:rPr>
      </w:pPr>
      <w:r w:rsidRPr="00D87105">
        <w:rPr>
          <w:rFonts w:ascii="Palatino Linotype" w:hAnsi="Palatino Linotype" w:cs="Arial"/>
          <w:b/>
          <w:i/>
          <w:sz w:val="22"/>
        </w:rPr>
        <w:t>El derecho a la información será garantizado por el Estado.</w:t>
      </w:r>
    </w:p>
    <w:p w:rsidR="008543F4" w:rsidRPr="00D87105" w:rsidRDefault="008543F4" w:rsidP="008543F4">
      <w:pPr>
        <w:ind w:left="851" w:right="899"/>
        <w:jc w:val="both"/>
        <w:rPr>
          <w:rFonts w:ascii="Palatino Linotype" w:hAnsi="Palatino Linotype" w:cs="Arial"/>
          <w:i/>
          <w:sz w:val="22"/>
        </w:rPr>
      </w:pPr>
      <w:r w:rsidRPr="00D87105">
        <w:rPr>
          <w:rFonts w:ascii="Palatino Linotype" w:hAnsi="Palatino Linotype" w:cs="Arial"/>
          <w:i/>
          <w:sz w:val="22"/>
        </w:rPr>
        <w:t xml:space="preserve">La ley establecerá las previsiones que permitan asegurar la protección, el respeto y la difusión de este derecho. </w:t>
      </w:r>
    </w:p>
    <w:p w:rsidR="008543F4" w:rsidRPr="00D87105" w:rsidRDefault="008543F4" w:rsidP="008543F4">
      <w:pPr>
        <w:ind w:left="851" w:right="899"/>
        <w:jc w:val="both"/>
        <w:rPr>
          <w:rFonts w:ascii="Palatino Linotype" w:hAnsi="Palatino Linotype" w:cs="Arial"/>
          <w:i/>
          <w:sz w:val="22"/>
        </w:rPr>
      </w:pPr>
      <w:r w:rsidRPr="00D87105">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543F4" w:rsidRPr="00D87105" w:rsidRDefault="008543F4" w:rsidP="008543F4">
      <w:pPr>
        <w:ind w:left="851" w:right="899"/>
        <w:jc w:val="both"/>
        <w:rPr>
          <w:rFonts w:ascii="Palatino Linotype" w:hAnsi="Palatino Linotype" w:cs="Arial"/>
          <w:i/>
          <w:sz w:val="22"/>
        </w:rPr>
      </w:pPr>
      <w:r w:rsidRPr="00D87105">
        <w:rPr>
          <w:rFonts w:ascii="Palatino Linotype" w:hAnsi="Palatino Linotype" w:cs="Arial"/>
          <w:i/>
          <w:sz w:val="22"/>
        </w:rPr>
        <w:t xml:space="preserve">Este derecho se regirá por los principios y bases siguientes: </w:t>
      </w:r>
    </w:p>
    <w:p w:rsidR="00693481" w:rsidRDefault="00693481" w:rsidP="008543F4">
      <w:pPr>
        <w:ind w:left="851" w:right="899"/>
        <w:jc w:val="both"/>
        <w:rPr>
          <w:rFonts w:ascii="Palatino Linotype" w:hAnsi="Palatino Linotype" w:cs="Arial"/>
          <w:b/>
          <w:i/>
          <w:iCs/>
          <w:color w:val="222222"/>
          <w:sz w:val="22"/>
          <w:szCs w:val="22"/>
        </w:rPr>
      </w:pPr>
    </w:p>
    <w:p w:rsidR="00693481" w:rsidRDefault="008543F4" w:rsidP="008543F4">
      <w:pPr>
        <w:ind w:left="851" w:right="899"/>
        <w:jc w:val="both"/>
        <w:rPr>
          <w:rFonts w:ascii="Palatino Linotype" w:hAnsi="Palatino Linotype" w:cs="Arial"/>
          <w:b/>
          <w:i/>
          <w:iCs/>
          <w:color w:val="222222"/>
          <w:sz w:val="22"/>
          <w:szCs w:val="22"/>
        </w:rPr>
      </w:pPr>
      <w:r w:rsidRPr="00D87105">
        <w:rPr>
          <w:rFonts w:ascii="Palatino Linotype" w:hAnsi="Palatino Linotype" w:cs="Arial"/>
          <w:b/>
          <w:i/>
          <w:iCs/>
          <w:color w:val="222222"/>
          <w:sz w:val="22"/>
          <w:szCs w:val="22"/>
        </w:rPr>
        <w:lastRenderedPageBreak/>
        <w:t>I</w:t>
      </w:r>
      <w:r w:rsidR="00693481">
        <w:rPr>
          <w:rFonts w:ascii="Palatino Linotype" w:hAnsi="Palatino Linotype" w:cs="Arial"/>
          <w:b/>
          <w:i/>
          <w:iCs/>
          <w:color w:val="222222"/>
          <w:sz w:val="22"/>
          <w:szCs w:val="22"/>
        </w:rPr>
        <w:t>…</w:t>
      </w:r>
    </w:p>
    <w:p w:rsidR="00693481" w:rsidRPr="00693481" w:rsidRDefault="00693481" w:rsidP="008543F4">
      <w:pPr>
        <w:ind w:left="851" w:right="899"/>
        <w:jc w:val="both"/>
        <w:rPr>
          <w:rFonts w:ascii="Palatino Linotype" w:hAnsi="Palatino Linotype" w:cs="Arial"/>
          <w:b/>
          <w:i/>
          <w:iCs/>
          <w:color w:val="222222"/>
          <w:sz w:val="22"/>
          <w:szCs w:val="22"/>
        </w:rPr>
      </w:pPr>
      <w:r w:rsidRPr="00693481">
        <w:rPr>
          <w:rFonts w:ascii="Palatino Linotype" w:hAnsi="Palatino Linotype" w:cs="Arial"/>
          <w:b/>
          <w:i/>
          <w:iCs/>
          <w:color w:val="222222"/>
          <w:sz w:val="22"/>
          <w:szCs w:val="22"/>
        </w:rPr>
        <w:t>II.</w:t>
      </w:r>
      <w:r w:rsidRPr="00693481">
        <w:rPr>
          <w:rFonts w:ascii="Palatino Linotype" w:hAnsi="Palatino Linotype" w:cs="Arial"/>
          <w:i/>
          <w:iCs/>
          <w:color w:val="222222"/>
          <w:sz w:val="22"/>
          <w:szCs w:val="22"/>
        </w:rPr>
        <w:t xml:space="preserve"> La </w:t>
      </w:r>
      <w:r w:rsidRPr="00693481">
        <w:rPr>
          <w:rFonts w:ascii="Palatino Linotype" w:hAnsi="Palatino Linotype" w:cs="Arial"/>
          <w:b/>
          <w:i/>
          <w:iCs/>
          <w:color w:val="222222"/>
          <w:sz w:val="22"/>
          <w:szCs w:val="22"/>
        </w:rPr>
        <w:t>información referente a la intimidad de la vida privada y la imagen de las personas será protegida a través de un marco jurídico rígido de tratamiento y manejo de datos personales, con las excepciones que establezca la ley reglamentaria.</w:t>
      </w:r>
    </w:p>
    <w:p w:rsidR="008543F4" w:rsidRDefault="008543F4" w:rsidP="008543F4">
      <w:pPr>
        <w:ind w:left="851" w:right="899"/>
        <w:jc w:val="both"/>
        <w:rPr>
          <w:rFonts w:ascii="Palatino Linotype" w:hAnsi="Palatino Linotype" w:cs="Arial"/>
          <w:b/>
          <w:i/>
          <w:iCs/>
          <w:color w:val="222222"/>
          <w:sz w:val="22"/>
          <w:szCs w:val="22"/>
        </w:rPr>
      </w:pPr>
      <w:r w:rsidRPr="00D87105">
        <w:rPr>
          <w:rFonts w:ascii="Palatino Linotype" w:hAnsi="Palatino Linotype" w:cs="Arial"/>
          <w:b/>
          <w:i/>
          <w:iCs/>
          <w:color w:val="222222"/>
          <w:sz w:val="22"/>
          <w:szCs w:val="22"/>
        </w:rPr>
        <w:t>III.</w:t>
      </w:r>
      <w:r w:rsidRPr="00D87105">
        <w:rPr>
          <w:rFonts w:ascii="Palatino Linotype" w:hAnsi="Palatino Linotype"/>
          <w:i/>
          <w:color w:val="222222"/>
          <w:sz w:val="22"/>
          <w:szCs w:val="22"/>
        </w:rPr>
        <w:t xml:space="preserve"> </w:t>
      </w:r>
      <w:r w:rsidRPr="00693481">
        <w:rPr>
          <w:rFonts w:ascii="Palatino Linotype" w:hAnsi="Palatino Linotype" w:cs="Arial"/>
          <w:b/>
          <w:i/>
          <w:iCs/>
          <w:color w:val="222222"/>
          <w:sz w:val="22"/>
          <w:szCs w:val="22"/>
        </w:rPr>
        <w:t xml:space="preserve">Toda </w:t>
      </w:r>
      <w:r w:rsidRPr="00693481">
        <w:rPr>
          <w:rFonts w:ascii="Palatino Linotype" w:hAnsi="Palatino Linotype" w:cs="Arial"/>
          <w:b/>
          <w:i/>
          <w:sz w:val="22"/>
        </w:rPr>
        <w:t>persona</w:t>
      </w:r>
      <w:r w:rsidRPr="00693481">
        <w:rPr>
          <w:rFonts w:ascii="Palatino Linotype" w:hAnsi="Palatino Linotype" w:cs="Arial"/>
          <w:b/>
          <w:i/>
          <w:iCs/>
          <w:color w:val="222222"/>
          <w:sz w:val="22"/>
          <w:szCs w:val="22"/>
        </w:rPr>
        <w:t>, sin necesidad de acreditar interés alguno o justificar su utilización, tendrá acceso gratuito a</w:t>
      </w:r>
      <w:r w:rsidRPr="00D87105">
        <w:rPr>
          <w:rFonts w:ascii="Palatino Linotype" w:hAnsi="Palatino Linotype" w:cs="Arial"/>
          <w:i/>
          <w:iCs/>
          <w:color w:val="222222"/>
          <w:sz w:val="22"/>
          <w:szCs w:val="22"/>
        </w:rPr>
        <w:t xml:space="preserve"> la información pública, a </w:t>
      </w:r>
      <w:r w:rsidRPr="00693481">
        <w:rPr>
          <w:rFonts w:ascii="Palatino Linotype" w:hAnsi="Palatino Linotype" w:cs="Arial"/>
          <w:b/>
          <w:i/>
          <w:iCs/>
          <w:color w:val="222222"/>
          <w:sz w:val="22"/>
          <w:szCs w:val="22"/>
        </w:rPr>
        <w:t>sus datos personales o a la rectificación de éstos.</w:t>
      </w:r>
    </w:p>
    <w:p w:rsidR="008543F4" w:rsidRPr="00693481" w:rsidRDefault="00693481" w:rsidP="00693481">
      <w:pPr>
        <w:ind w:left="851" w:right="899"/>
        <w:jc w:val="both"/>
        <w:rPr>
          <w:rFonts w:ascii="Palatino Linotype" w:hAnsi="Palatino Linotype" w:cs="Arial"/>
          <w:i/>
          <w:iCs/>
          <w:color w:val="222222"/>
          <w:sz w:val="22"/>
          <w:szCs w:val="22"/>
        </w:rPr>
      </w:pPr>
      <w:r w:rsidRPr="00693481">
        <w:rPr>
          <w:rFonts w:ascii="Palatino Linotype" w:hAnsi="Palatino Linotype" w:cs="Arial"/>
          <w:b/>
          <w:i/>
          <w:iCs/>
          <w:color w:val="222222"/>
          <w:sz w:val="22"/>
          <w:szCs w:val="22"/>
        </w:rPr>
        <w:t>V.</w:t>
      </w:r>
      <w:r w:rsidRPr="00693481">
        <w:rPr>
          <w:rFonts w:ascii="Palatino Linotype" w:hAnsi="Palatino Linotype" w:cs="Arial"/>
          <w:i/>
          <w:iCs/>
          <w:color w:val="222222"/>
          <w:sz w:val="22"/>
          <w:szCs w:val="22"/>
        </w:rPr>
        <w:t xml:space="preserve"> </w:t>
      </w:r>
      <w:r w:rsidRPr="00693481">
        <w:rPr>
          <w:rFonts w:ascii="Palatino Linotype" w:hAnsi="Palatino Linotype" w:cs="Arial"/>
          <w:b/>
          <w:i/>
          <w:iCs/>
          <w:color w:val="222222"/>
          <w:sz w:val="22"/>
          <w:szCs w:val="22"/>
        </w:rPr>
        <w:t>Los procedimientos de acceso a la información pública, de acceso, corrección y supresión de datos personales</w:t>
      </w:r>
      <w:r w:rsidRPr="00693481">
        <w:rPr>
          <w:rFonts w:ascii="Palatino Linotype" w:hAnsi="Palatino Linotype" w:cs="Arial"/>
          <w:i/>
          <w:iCs/>
          <w:color w:val="222222"/>
          <w:sz w:val="22"/>
          <w:szCs w:val="22"/>
        </w:rPr>
        <w:t>, así como los recursos de revisión derivados de los mismos</w:t>
      </w:r>
      <w:r w:rsidRPr="00693481">
        <w:rPr>
          <w:rFonts w:ascii="Palatino Linotype" w:hAnsi="Palatino Linotype" w:cs="Arial"/>
          <w:b/>
          <w:i/>
          <w:iCs/>
          <w:color w:val="222222"/>
          <w:sz w:val="22"/>
          <w:szCs w:val="22"/>
        </w:rPr>
        <w:t>, podrán tramitarse por medios electrónicos, a través de un sistema automatizado que para tal efecto establezca la ley reglamentaria y el organismo autónomo garante en el ámbito de su competencia</w:t>
      </w:r>
      <w:r w:rsidRPr="00693481">
        <w:rPr>
          <w:rFonts w:ascii="Palatino Linotype" w:hAnsi="Palatino Linotype" w:cs="Arial"/>
          <w:i/>
          <w:iCs/>
          <w:color w:val="222222"/>
          <w:sz w:val="22"/>
          <w:szCs w:val="22"/>
        </w:rPr>
        <w:t>. Las resoluciones que correspondan a estos procedimientos se sistematiz</w:t>
      </w:r>
      <w:r>
        <w:rPr>
          <w:rFonts w:ascii="Palatino Linotype" w:hAnsi="Palatino Linotype" w:cs="Arial"/>
          <w:i/>
          <w:iCs/>
          <w:color w:val="222222"/>
          <w:sz w:val="22"/>
          <w:szCs w:val="22"/>
        </w:rPr>
        <w:t>arán para favorecer su consulta</w:t>
      </w:r>
      <w:r w:rsidR="008543F4" w:rsidRPr="00D87105">
        <w:rPr>
          <w:rFonts w:ascii="Palatino Linotype" w:hAnsi="Palatino Linotype" w:cs="Arial"/>
          <w:i/>
          <w:iCs/>
          <w:color w:val="222222"/>
          <w:sz w:val="22"/>
          <w:szCs w:val="22"/>
        </w:rPr>
        <w:t>.”</w:t>
      </w:r>
    </w:p>
    <w:p w:rsidR="008543F4" w:rsidRPr="00D87105" w:rsidRDefault="008543F4" w:rsidP="008543F4">
      <w:pPr>
        <w:ind w:left="851" w:right="899"/>
        <w:jc w:val="both"/>
        <w:rPr>
          <w:rFonts w:ascii="Palatino Linotype" w:hAnsi="Palatino Linotype"/>
          <w:sz w:val="22"/>
        </w:rPr>
      </w:pPr>
      <w:r w:rsidRPr="00D87105">
        <w:rPr>
          <w:rFonts w:ascii="Palatino Linotype" w:hAnsi="Palatino Linotype"/>
          <w:sz w:val="22"/>
        </w:rPr>
        <w:t>(Énfasis añadido)</w:t>
      </w:r>
    </w:p>
    <w:p w:rsidR="00693481" w:rsidRDefault="008543F4" w:rsidP="00BC4942">
      <w:pPr>
        <w:spacing w:before="100" w:beforeAutospacing="1" w:after="100" w:afterAutospacing="1" w:line="360" w:lineRule="auto"/>
        <w:jc w:val="both"/>
        <w:rPr>
          <w:rFonts w:ascii="Palatino Linotype" w:hAnsi="Palatino Linotype"/>
        </w:rPr>
      </w:pPr>
      <w:r>
        <w:rPr>
          <w:rFonts w:ascii="Palatino Linotype" w:hAnsi="Palatino Linotype"/>
        </w:rPr>
        <w:t xml:space="preserve">De la transcripción a la normativa en cita tenemos que, </w:t>
      </w:r>
      <w:r w:rsidR="002310AE">
        <w:rPr>
          <w:rFonts w:ascii="Palatino Linotype" w:hAnsi="Palatino Linotype"/>
        </w:rPr>
        <w:t>los titulare</w:t>
      </w:r>
      <w:r w:rsidR="007D79F8">
        <w:rPr>
          <w:rFonts w:ascii="Palatino Linotype" w:hAnsi="Palatino Linotype"/>
        </w:rPr>
        <w:t>s</w:t>
      </w:r>
      <w:r w:rsidR="002310AE">
        <w:rPr>
          <w:rFonts w:ascii="Palatino Linotype" w:hAnsi="Palatino Linotype"/>
        </w:rPr>
        <w:t xml:space="preserve"> de los datos personales, a través del ejercicio de sus derechos de Acceso, Rectificación, Cancelación y Oposición por sus siglas denominados ARCO, tienen el control sobre su información personal, la cual puede encontrarse en poder de los Sujetos Obligados, tal como lo es el Estad</w:t>
      </w:r>
      <w:r w:rsidR="007D79F8">
        <w:rPr>
          <w:rFonts w:ascii="Palatino Linotype" w:hAnsi="Palatino Linotype"/>
        </w:rPr>
        <w:t>o Civil;</w:t>
      </w:r>
      <w:r w:rsidR="00693481">
        <w:rPr>
          <w:rFonts w:ascii="Palatino Linotype" w:hAnsi="Palatino Linotype"/>
        </w:rPr>
        <w:t xml:space="preserve"> así, </w:t>
      </w:r>
      <w:r w:rsidR="00984862">
        <w:rPr>
          <w:rFonts w:ascii="Palatino Linotype" w:hAnsi="Palatino Linotype"/>
        </w:rPr>
        <w:t xml:space="preserve">de acuerdo con la </w:t>
      </w:r>
      <w:r>
        <w:rPr>
          <w:rFonts w:ascii="Palatino Linotype" w:hAnsi="Palatino Linotype"/>
        </w:rPr>
        <w:t xml:space="preserve">Ley de Protección de Datos Personales en Posesión de los Sujetos Obligados del Estado de México y Municipios, </w:t>
      </w:r>
      <w:r w:rsidR="00984862">
        <w:rPr>
          <w:rFonts w:ascii="Palatino Linotype" w:hAnsi="Palatino Linotype"/>
        </w:rPr>
        <w:t>en su artículo 4, fracciones XI y XII, establece que</w:t>
      </w:r>
      <w:r w:rsidR="00693481">
        <w:rPr>
          <w:rFonts w:ascii="Palatino Linotype" w:hAnsi="Palatino Linotype"/>
        </w:rPr>
        <w:t xml:space="preserve">: </w:t>
      </w:r>
    </w:p>
    <w:p w:rsidR="00693481" w:rsidRPr="00693481" w:rsidRDefault="00693481" w:rsidP="00693481">
      <w:pPr>
        <w:ind w:left="851" w:right="899"/>
        <w:jc w:val="both"/>
        <w:rPr>
          <w:rFonts w:ascii="Palatino Linotype" w:hAnsi="Palatino Linotype" w:cs="Arial"/>
          <w:b/>
          <w:i/>
          <w:iCs/>
          <w:color w:val="222222"/>
          <w:sz w:val="22"/>
          <w:szCs w:val="22"/>
        </w:rPr>
      </w:pPr>
      <w:r w:rsidRPr="00693481">
        <w:rPr>
          <w:rFonts w:ascii="Palatino Linotype" w:hAnsi="Palatino Linotype" w:cs="Arial"/>
          <w:b/>
          <w:i/>
          <w:iCs/>
          <w:color w:val="222222"/>
          <w:sz w:val="22"/>
          <w:szCs w:val="22"/>
        </w:rPr>
        <w:t>Artículo 4.</w:t>
      </w:r>
      <w:r w:rsidRPr="00693481">
        <w:rPr>
          <w:rFonts w:ascii="Palatino Linotype" w:hAnsi="Palatino Linotype" w:cs="Arial"/>
          <w:i/>
          <w:iCs/>
          <w:color w:val="222222"/>
          <w:sz w:val="22"/>
          <w:szCs w:val="22"/>
        </w:rPr>
        <w:t xml:space="preserve"> Para los efectos de esta Ley </w:t>
      </w:r>
      <w:r w:rsidRPr="00693481">
        <w:rPr>
          <w:rFonts w:ascii="Palatino Linotype" w:hAnsi="Palatino Linotype" w:cs="Arial"/>
          <w:b/>
          <w:i/>
          <w:iCs/>
          <w:color w:val="222222"/>
          <w:sz w:val="22"/>
          <w:szCs w:val="22"/>
        </w:rPr>
        <w:t>se entenderá por:</w:t>
      </w:r>
    </w:p>
    <w:p w:rsidR="00693481" w:rsidRPr="00693481" w:rsidRDefault="00693481" w:rsidP="00693481">
      <w:pPr>
        <w:ind w:left="851" w:right="899"/>
        <w:jc w:val="both"/>
        <w:rPr>
          <w:rFonts w:ascii="Palatino Linotype" w:hAnsi="Palatino Linotype" w:cs="Arial"/>
          <w:i/>
          <w:iCs/>
          <w:color w:val="222222"/>
          <w:sz w:val="22"/>
          <w:szCs w:val="22"/>
        </w:rPr>
      </w:pPr>
      <w:r>
        <w:rPr>
          <w:rFonts w:ascii="Palatino Linotype" w:hAnsi="Palatino Linotype" w:cs="Arial"/>
          <w:i/>
          <w:iCs/>
          <w:color w:val="222222"/>
          <w:sz w:val="22"/>
          <w:szCs w:val="22"/>
        </w:rPr>
        <w:t>…</w:t>
      </w:r>
    </w:p>
    <w:p w:rsidR="00693481" w:rsidRPr="00693481" w:rsidRDefault="00693481" w:rsidP="00693481">
      <w:pPr>
        <w:ind w:left="851" w:right="899"/>
        <w:jc w:val="both"/>
        <w:rPr>
          <w:rFonts w:ascii="Palatino Linotype" w:hAnsi="Palatino Linotype" w:cs="Arial"/>
          <w:i/>
          <w:iCs/>
          <w:color w:val="222222"/>
          <w:sz w:val="22"/>
          <w:szCs w:val="22"/>
        </w:rPr>
      </w:pPr>
      <w:r w:rsidRPr="00693481">
        <w:rPr>
          <w:rFonts w:ascii="Palatino Linotype" w:hAnsi="Palatino Linotype" w:cs="Arial"/>
          <w:b/>
          <w:i/>
          <w:iCs/>
          <w:color w:val="222222"/>
          <w:sz w:val="22"/>
          <w:szCs w:val="22"/>
        </w:rPr>
        <w:t>XI. Datos personales:</w:t>
      </w:r>
      <w:r w:rsidRPr="00693481">
        <w:rPr>
          <w:rFonts w:ascii="Palatino Linotype" w:hAnsi="Palatino Linotype" w:cs="Arial"/>
          <w:i/>
          <w:iCs/>
          <w:color w:val="222222"/>
          <w:sz w:val="22"/>
          <w:szCs w:val="22"/>
        </w:rPr>
        <w:t xml:space="preserve"> a la </w:t>
      </w:r>
      <w:r w:rsidRPr="00693481">
        <w:rPr>
          <w:rFonts w:ascii="Palatino Linotype" w:hAnsi="Palatino Linotype" w:cs="Arial"/>
          <w:b/>
          <w:i/>
          <w:iCs/>
          <w:color w:val="222222"/>
          <w:sz w:val="22"/>
          <w:szCs w:val="22"/>
        </w:rPr>
        <w:t>información concerniente a una persona física o jurídica colectiva identificada o identificable,</w:t>
      </w:r>
      <w:r w:rsidRPr="00693481">
        <w:rPr>
          <w:rFonts w:ascii="Palatino Linotype" w:hAnsi="Palatino Linotype" w:cs="Arial"/>
          <w:i/>
          <w:iCs/>
          <w:color w:val="222222"/>
          <w:sz w:val="22"/>
          <w:szCs w:val="22"/>
        </w:rPr>
        <w:t xml:space="preserve"> establecida en cualquier formato o modalidad, y </w:t>
      </w:r>
      <w:r w:rsidRPr="00693481">
        <w:rPr>
          <w:rFonts w:ascii="Palatino Linotype" w:hAnsi="Palatino Linotype" w:cs="Arial"/>
          <w:b/>
          <w:i/>
          <w:iCs/>
          <w:color w:val="222222"/>
          <w:sz w:val="22"/>
          <w:szCs w:val="22"/>
        </w:rPr>
        <w:t>que esté almacenada en los sistemas y bases de datos, se considerará que una persona es identificable cuando su identidad pueda determinarse directa o indirectamente a través de cualquier documento informativo físico o electrónico</w:t>
      </w:r>
      <w:r w:rsidRPr="00693481">
        <w:rPr>
          <w:rFonts w:ascii="Palatino Linotype" w:hAnsi="Palatino Linotype" w:cs="Arial"/>
          <w:i/>
          <w:iCs/>
          <w:color w:val="222222"/>
          <w:sz w:val="22"/>
          <w:szCs w:val="22"/>
        </w:rPr>
        <w:t xml:space="preserve">. </w:t>
      </w:r>
    </w:p>
    <w:p w:rsidR="00693481" w:rsidRDefault="00693481" w:rsidP="00693481">
      <w:pPr>
        <w:ind w:left="851" w:right="899"/>
        <w:jc w:val="both"/>
        <w:rPr>
          <w:rFonts w:ascii="Palatino Linotype" w:hAnsi="Palatino Linotype" w:cs="Arial"/>
          <w:b/>
          <w:i/>
          <w:iCs/>
          <w:color w:val="222222"/>
          <w:sz w:val="22"/>
          <w:szCs w:val="22"/>
        </w:rPr>
      </w:pPr>
      <w:r w:rsidRPr="00693481">
        <w:rPr>
          <w:rFonts w:ascii="Palatino Linotype" w:hAnsi="Palatino Linotype" w:cs="Arial"/>
          <w:b/>
          <w:i/>
          <w:iCs/>
          <w:color w:val="222222"/>
          <w:sz w:val="22"/>
          <w:szCs w:val="22"/>
        </w:rPr>
        <w:lastRenderedPageBreak/>
        <w:t>XII. Datos personales sensibles:</w:t>
      </w:r>
      <w:r w:rsidRPr="00693481">
        <w:rPr>
          <w:rFonts w:ascii="Palatino Linotype" w:hAnsi="Palatino Linotype" w:cs="Arial"/>
          <w:i/>
          <w:iCs/>
          <w:color w:val="222222"/>
          <w:sz w:val="22"/>
          <w:szCs w:val="22"/>
        </w:rPr>
        <w:t xml:space="preserve"> a las referentes de </w:t>
      </w:r>
      <w:r w:rsidRPr="00693481">
        <w:rPr>
          <w:rFonts w:ascii="Palatino Linotype" w:hAnsi="Palatino Linotype" w:cs="Arial"/>
          <w:b/>
          <w:i/>
          <w:iCs/>
          <w:color w:val="222222"/>
          <w:sz w:val="22"/>
          <w:szCs w:val="22"/>
        </w:rPr>
        <w:t>la esfera de su titular cuya utilización indebida pueda dar origen a discriminación o conlleve un riesgo grave para éste.</w:t>
      </w:r>
      <w:r w:rsidRPr="00693481">
        <w:rPr>
          <w:rFonts w:ascii="Palatino Linotype" w:hAnsi="Palatino Linotype" w:cs="Arial"/>
          <w:i/>
          <w:iCs/>
          <w:color w:val="222222"/>
          <w:sz w:val="22"/>
          <w:szCs w:val="22"/>
        </w:rPr>
        <w:t xml:space="preserve"> De manera enunciativa más no limitativa, se consideran sensibles los </w:t>
      </w:r>
      <w:r w:rsidRPr="00693481">
        <w:rPr>
          <w:rFonts w:ascii="Palatino Linotype" w:hAnsi="Palatino Linotype" w:cs="Arial"/>
          <w:b/>
          <w:i/>
          <w:iCs/>
          <w:color w:val="222222"/>
          <w:sz w:val="22"/>
          <w:szCs w:val="22"/>
        </w:rPr>
        <w:t>datos personales que puedan revelar aspectos como origen racial o étnico, estado de salud física o mental, presente o futura, información genética, creencias religiosas, filosóficas y morales, opiniones políticas y preferencia sexual.</w:t>
      </w:r>
    </w:p>
    <w:p w:rsidR="00693481" w:rsidRDefault="00693481" w:rsidP="00693481">
      <w:pPr>
        <w:ind w:left="851" w:right="899"/>
        <w:jc w:val="both"/>
        <w:rPr>
          <w:rFonts w:ascii="Palatino Linotype" w:hAnsi="Palatino Linotype" w:cs="Arial"/>
          <w:b/>
          <w:i/>
          <w:iCs/>
          <w:color w:val="222222"/>
          <w:sz w:val="22"/>
          <w:szCs w:val="22"/>
        </w:rPr>
      </w:pPr>
      <w:r>
        <w:rPr>
          <w:rFonts w:ascii="Palatino Linotype" w:hAnsi="Palatino Linotype" w:cs="Arial"/>
          <w:b/>
          <w:i/>
          <w:iCs/>
          <w:color w:val="222222"/>
          <w:sz w:val="22"/>
          <w:szCs w:val="22"/>
        </w:rPr>
        <w:t>…”</w:t>
      </w:r>
    </w:p>
    <w:p w:rsidR="00693481" w:rsidRPr="00693481" w:rsidRDefault="00693481" w:rsidP="00693481">
      <w:pPr>
        <w:ind w:left="851" w:right="899"/>
        <w:jc w:val="both"/>
        <w:rPr>
          <w:rFonts w:ascii="Palatino Linotype" w:hAnsi="Palatino Linotype" w:cs="Arial"/>
          <w:i/>
          <w:iCs/>
          <w:color w:val="222222"/>
          <w:sz w:val="22"/>
          <w:szCs w:val="22"/>
        </w:rPr>
      </w:pPr>
      <w:r>
        <w:rPr>
          <w:rFonts w:ascii="Palatino Linotype" w:hAnsi="Palatino Linotype" w:cs="Arial"/>
          <w:i/>
          <w:iCs/>
          <w:color w:val="222222"/>
          <w:sz w:val="22"/>
          <w:szCs w:val="22"/>
        </w:rPr>
        <w:t>(Énfasis añadido)</w:t>
      </w:r>
    </w:p>
    <w:p w:rsidR="008C65B4" w:rsidRDefault="008C65B4" w:rsidP="008C65B4">
      <w:pPr>
        <w:spacing w:before="100" w:beforeAutospacing="1" w:after="100" w:afterAutospacing="1" w:line="360" w:lineRule="auto"/>
        <w:jc w:val="both"/>
        <w:rPr>
          <w:rFonts w:ascii="Palatino Linotype" w:hAnsi="Palatino Linotype"/>
        </w:rPr>
      </w:pPr>
      <w:r>
        <w:rPr>
          <w:rFonts w:ascii="Palatino Linotype" w:hAnsi="Palatino Linotype"/>
        </w:rPr>
        <w:t>En ese orden de ideas, tenemos que los datos personales son aquellos que hacen identificable a una persona física, aun cuando estos pudieran estar establecidos en un formato o almacenados en una base de datos</w:t>
      </w:r>
      <w:r w:rsidR="007D79F8">
        <w:rPr>
          <w:rFonts w:ascii="Palatino Linotype" w:hAnsi="Palatino Linotype"/>
        </w:rPr>
        <w:t>,</w:t>
      </w:r>
      <w:r>
        <w:rPr>
          <w:rFonts w:ascii="Palatino Linotype" w:hAnsi="Palatino Linotype"/>
        </w:rPr>
        <w:t xml:space="preserve"> y </w:t>
      </w:r>
      <w:r w:rsidR="007D79F8">
        <w:rPr>
          <w:rFonts w:ascii="Palatino Linotype" w:hAnsi="Palatino Linotype"/>
        </w:rPr>
        <w:t xml:space="preserve">son </w:t>
      </w:r>
      <w:r>
        <w:rPr>
          <w:rFonts w:ascii="Palatino Linotype" w:hAnsi="Palatino Linotype"/>
        </w:rPr>
        <w:t>datos personales sensibles aquellos que se refieren a la esf</w:t>
      </w:r>
      <w:r w:rsidR="007D79F8">
        <w:rPr>
          <w:rFonts w:ascii="Palatino Linotype" w:hAnsi="Palatino Linotype"/>
        </w:rPr>
        <w:t xml:space="preserve">era más íntima de su titular. En </w:t>
      </w:r>
      <w:r>
        <w:rPr>
          <w:rFonts w:ascii="Palatino Linotype" w:hAnsi="Palatino Linotype"/>
        </w:rPr>
        <w:t>este caso</w:t>
      </w:r>
      <w:r w:rsidR="007D79F8">
        <w:rPr>
          <w:rFonts w:ascii="Palatino Linotype" w:hAnsi="Palatino Linotype"/>
        </w:rPr>
        <w:t>,</w:t>
      </w:r>
      <w:r>
        <w:rPr>
          <w:rFonts w:ascii="Palatino Linotype" w:hAnsi="Palatino Linotype"/>
        </w:rPr>
        <w:t xml:space="preserve"> el solicitar a un Sujeto Obligado a través del Sistema de Acceso a la Información Púbica Mexiquense </w:t>
      </w:r>
      <w:r w:rsidR="007D79F8">
        <w:rPr>
          <w:rFonts w:ascii="Palatino Linotype" w:hAnsi="Palatino Linotype"/>
        </w:rPr>
        <w:t xml:space="preserve">información referente al </w:t>
      </w:r>
      <w:r>
        <w:rPr>
          <w:rFonts w:ascii="Palatino Linotype" w:hAnsi="Palatino Linotype"/>
        </w:rPr>
        <w:t xml:space="preserve">estado civil de un particular, de conformidad con lo establecido </w:t>
      </w:r>
      <w:r w:rsidR="004C6512">
        <w:rPr>
          <w:rFonts w:ascii="Palatino Linotype" w:hAnsi="Palatino Linotype"/>
        </w:rPr>
        <w:t xml:space="preserve">por el Código Civil del Estado de México </w:t>
      </w:r>
      <w:r>
        <w:rPr>
          <w:rFonts w:ascii="Palatino Linotype" w:hAnsi="Palatino Linotype"/>
        </w:rPr>
        <w:t>en el L</w:t>
      </w:r>
      <w:r w:rsidR="004C6512">
        <w:rPr>
          <w:rFonts w:ascii="Palatino Linotype" w:hAnsi="Palatino Linotype"/>
        </w:rPr>
        <w:t>ibro Segundo, Titulo Segundo denominado “De los Derechos de la Personalidad”, específicam</w:t>
      </w:r>
      <w:r w:rsidR="007D79F8">
        <w:rPr>
          <w:rFonts w:ascii="Palatino Linotype" w:hAnsi="Palatino Linotype"/>
        </w:rPr>
        <w:t>ente el numeral 2.3 señala los a</w:t>
      </w:r>
      <w:r w:rsidR="004C6512">
        <w:rPr>
          <w:rFonts w:ascii="Palatino Linotype" w:hAnsi="Palatino Linotype"/>
        </w:rPr>
        <w:t xml:space="preserve">tributos de la personalidad, </w:t>
      </w:r>
      <w:r w:rsidR="007D79F8">
        <w:rPr>
          <w:rFonts w:ascii="Palatino Linotype" w:hAnsi="Palatino Linotype"/>
        </w:rPr>
        <w:t>tal como se advierte enseguida:</w:t>
      </w:r>
    </w:p>
    <w:p w:rsidR="004C6512" w:rsidRDefault="004C6512" w:rsidP="004C6512">
      <w:pPr>
        <w:spacing w:before="100" w:beforeAutospacing="1" w:after="100" w:afterAutospacing="1"/>
        <w:ind w:left="851" w:right="992"/>
        <w:jc w:val="both"/>
        <w:rPr>
          <w:rFonts w:ascii="Palatino Linotype" w:hAnsi="Palatino Linotype" w:cs="Arial"/>
          <w:i/>
          <w:iCs/>
          <w:color w:val="222222"/>
          <w:sz w:val="22"/>
          <w:szCs w:val="22"/>
        </w:rPr>
      </w:pPr>
      <w:r w:rsidRPr="004C6512">
        <w:rPr>
          <w:rFonts w:ascii="Palatino Linotype" w:hAnsi="Palatino Linotype" w:cs="Arial"/>
          <w:b/>
          <w:i/>
          <w:iCs/>
          <w:color w:val="222222"/>
          <w:sz w:val="22"/>
          <w:szCs w:val="22"/>
        </w:rPr>
        <w:t>“</w:t>
      </w:r>
      <w:r w:rsidR="008C65B4" w:rsidRPr="004C6512">
        <w:rPr>
          <w:rFonts w:ascii="Palatino Linotype" w:hAnsi="Palatino Linotype" w:cs="Arial"/>
          <w:b/>
          <w:i/>
          <w:iCs/>
          <w:color w:val="222222"/>
          <w:sz w:val="22"/>
          <w:szCs w:val="22"/>
        </w:rPr>
        <w:t>Artículo 2.3.-</w:t>
      </w:r>
      <w:r w:rsidR="008C65B4" w:rsidRPr="004C6512">
        <w:rPr>
          <w:rFonts w:ascii="Palatino Linotype" w:hAnsi="Palatino Linotype" w:cs="Arial"/>
          <w:i/>
          <w:iCs/>
          <w:color w:val="222222"/>
          <w:sz w:val="22"/>
          <w:szCs w:val="22"/>
        </w:rPr>
        <w:t xml:space="preserve"> Los </w:t>
      </w:r>
      <w:r w:rsidR="008C65B4" w:rsidRPr="004C6512">
        <w:rPr>
          <w:rFonts w:ascii="Palatino Linotype" w:hAnsi="Palatino Linotype" w:cs="Arial"/>
          <w:b/>
          <w:i/>
          <w:iCs/>
          <w:color w:val="222222"/>
          <w:sz w:val="22"/>
          <w:szCs w:val="22"/>
        </w:rPr>
        <w:t>atributos de la personalidad</w:t>
      </w:r>
      <w:r w:rsidR="008C65B4" w:rsidRPr="004C6512">
        <w:rPr>
          <w:rFonts w:ascii="Palatino Linotype" w:hAnsi="Palatino Linotype" w:cs="Arial"/>
          <w:i/>
          <w:iCs/>
          <w:color w:val="222222"/>
          <w:sz w:val="22"/>
          <w:szCs w:val="22"/>
        </w:rPr>
        <w:t xml:space="preserve"> son el nombre, domicilio</w:t>
      </w:r>
      <w:r w:rsidR="008C65B4" w:rsidRPr="004C6512">
        <w:rPr>
          <w:rFonts w:ascii="Palatino Linotype" w:hAnsi="Palatino Linotype" w:cs="Arial"/>
          <w:b/>
          <w:i/>
          <w:iCs/>
          <w:color w:val="222222"/>
          <w:sz w:val="22"/>
          <w:szCs w:val="22"/>
        </w:rPr>
        <w:t>, estado civil</w:t>
      </w:r>
      <w:r w:rsidR="008C65B4" w:rsidRPr="004C6512">
        <w:rPr>
          <w:rFonts w:ascii="Palatino Linotype" w:hAnsi="Palatino Linotype" w:cs="Arial"/>
          <w:i/>
          <w:iCs/>
          <w:color w:val="222222"/>
          <w:sz w:val="22"/>
          <w:szCs w:val="22"/>
        </w:rPr>
        <w:t xml:space="preserve"> y patrimonio. Conce</w:t>
      </w:r>
      <w:r>
        <w:rPr>
          <w:rFonts w:ascii="Palatino Linotype" w:hAnsi="Palatino Linotype" w:cs="Arial"/>
          <w:i/>
          <w:iCs/>
          <w:color w:val="222222"/>
          <w:sz w:val="22"/>
          <w:szCs w:val="22"/>
        </w:rPr>
        <w:t>pto y naturaleza de los derechos.”</w:t>
      </w:r>
    </w:p>
    <w:p w:rsidR="004C6512" w:rsidRDefault="004C6512" w:rsidP="004C6512">
      <w:pPr>
        <w:spacing w:before="100" w:beforeAutospacing="1" w:after="100" w:afterAutospacing="1"/>
        <w:ind w:left="851" w:right="992"/>
        <w:jc w:val="both"/>
      </w:pPr>
      <w:r>
        <w:rPr>
          <w:rFonts w:ascii="Palatino Linotype" w:hAnsi="Palatino Linotype" w:cs="Arial"/>
          <w:i/>
          <w:iCs/>
          <w:color w:val="222222"/>
          <w:sz w:val="22"/>
          <w:szCs w:val="22"/>
        </w:rPr>
        <w:t>(Énfasis añadido)</w:t>
      </w:r>
    </w:p>
    <w:p w:rsidR="004C6512" w:rsidRDefault="004C6512" w:rsidP="008C65B4">
      <w:pPr>
        <w:spacing w:before="100" w:beforeAutospacing="1" w:after="100" w:afterAutospacing="1" w:line="360" w:lineRule="auto"/>
        <w:jc w:val="both"/>
        <w:rPr>
          <w:rFonts w:ascii="Palatino Linotype" w:hAnsi="Palatino Linotype"/>
        </w:rPr>
      </w:pPr>
      <w:r w:rsidRPr="004C6512">
        <w:rPr>
          <w:rFonts w:ascii="Palatino Linotype" w:hAnsi="Palatino Linotype"/>
        </w:rPr>
        <w:t>De la normatividad en comento, podemos destacar que los derechos de la personalidad constituyen el patrimonio moral o afectivo de las personas físicas; por lo que, son inalienables, imprescriptibles e irrenunciables, siendo un deber del Estado el proteger, fomentar</w:t>
      </w:r>
      <w:r w:rsidR="007D79F8">
        <w:rPr>
          <w:rFonts w:ascii="Palatino Linotype" w:hAnsi="Palatino Linotype"/>
        </w:rPr>
        <w:t xml:space="preserve"> y desarrollar estos derechos; </w:t>
      </w:r>
      <w:r>
        <w:rPr>
          <w:rFonts w:ascii="Palatino Linotype" w:hAnsi="Palatino Linotype"/>
        </w:rPr>
        <w:t xml:space="preserve">mientras que, es competencia de los Sujetos </w:t>
      </w:r>
      <w:r>
        <w:rPr>
          <w:rFonts w:ascii="Palatino Linotype" w:hAnsi="Palatino Linotype"/>
        </w:rPr>
        <w:lastRenderedPageBreak/>
        <w:t>Obligados el garantizar la protección de datos</w:t>
      </w:r>
      <w:r w:rsidR="007D79F8">
        <w:rPr>
          <w:rFonts w:ascii="Palatino Linotype" w:hAnsi="Palatino Linotype"/>
        </w:rPr>
        <w:t xml:space="preserve"> personales de los particulares y que obren en sus archivos.</w:t>
      </w:r>
    </w:p>
    <w:p w:rsidR="004C6512" w:rsidRPr="00115276" w:rsidRDefault="004C6512" w:rsidP="008C65B4">
      <w:pPr>
        <w:spacing w:before="100" w:beforeAutospacing="1" w:after="100" w:afterAutospacing="1" w:line="360" w:lineRule="auto"/>
        <w:jc w:val="both"/>
        <w:rPr>
          <w:rFonts w:ascii="Palatino Linotype" w:hAnsi="Palatino Linotype"/>
        </w:rPr>
      </w:pPr>
      <w:r>
        <w:rPr>
          <w:rFonts w:ascii="Palatino Linotype" w:hAnsi="Palatino Linotype"/>
        </w:rPr>
        <w:t xml:space="preserve">Bajo </w:t>
      </w:r>
      <w:r w:rsidR="00115276">
        <w:rPr>
          <w:rFonts w:ascii="Palatino Linotype" w:hAnsi="Palatino Linotype"/>
        </w:rPr>
        <w:t xml:space="preserve">ese tenor, la suscrita considera que </w:t>
      </w:r>
      <w:r w:rsidR="00115276">
        <w:rPr>
          <w:rFonts w:ascii="Palatino Linotype" w:hAnsi="Palatino Linotype"/>
          <w:b/>
        </w:rPr>
        <w:t xml:space="preserve">EL SUJETO OBLIGADO </w:t>
      </w:r>
      <w:r w:rsidR="00115276">
        <w:rPr>
          <w:rFonts w:ascii="Palatino Linotype" w:hAnsi="Palatino Linotype"/>
        </w:rPr>
        <w:t xml:space="preserve">a través de su respuesta, debió de haber precisado a la solicitante que </w:t>
      </w:r>
      <w:r w:rsidR="007D79F8">
        <w:rPr>
          <w:rFonts w:ascii="Palatino Linotype" w:hAnsi="Palatino Linotype"/>
        </w:rPr>
        <w:t xml:space="preserve">existía impedimento para poder realizar la búsqueda de la información requerida, </w:t>
      </w:r>
      <w:r w:rsidR="00115276">
        <w:rPr>
          <w:rFonts w:ascii="Palatino Linotype" w:hAnsi="Palatino Linotype"/>
        </w:rPr>
        <w:t xml:space="preserve">pues como ya se dijo en líneas anteriores, </w:t>
      </w:r>
      <w:r w:rsidR="007D79F8">
        <w:rPr>
          <w:rFonts w:ascii="Palatino Linotype" w:hAnsi="Palatino Linotype"/>
        </w:rPr>
        <w:t xml:space="preserve">se trata de </w:t>
      </w:r>
      <w:r w:rsidR="00115276">
        <w:rPr>
          <w:rFonts w:ascii="Palatino Linotype" w:hAnsi="Palatino Linotype"/>
        </w:rPr>
        <w:t xml:space="preserve">datos que conciernen únicamente a la persona a la que le pertenecen y toda Autoridad o Institución está obligada por ley a su protección, es decir, a que lleguen a manos de terceros ajenos que  pudieran ocasionar un perjuicio en contra de los particulares titulares de los datos. </w:t>
      </w:r>
    </w:p>
    <w:p w:rsidR="008C65B4" w:rsidRDefault="00115276" w:rsidP="00BC4942">
      <w:pPr>
        <w:spacing w:before="100" w:beforeAutospacing="1" w:after="100" w:afterAutospacing="1" w:line="360" w:lineRule="auto"/>
        <w:jc w:val="both"/>
        <w:rPr>
          <w:rFonts w:ascii="Palatino Linotype" w:hAnsi="Palatino Linotype"/>
        </w:rPr>
      </w:pPr>
      <w:r>
        <w:rPr>
          <w:rFonts w:ascii="Palatino Linotype" w:hAnsi="Palatino Linotype"/>
        </w:rPr>
        <w:t xml:space="preserve">Debiendo destacar que, aun cuando la solicitante, presentara la misma solicitud pero vía Sistema de Acceso, Rectificación, Cancelación y Oposición de Datos Personales del Estado de México (SARCOEM), el estado civil del particular referido en la solicitud de información, no es un dato personal susceptible de ser entregado a </w:t>
      </w:r>
      <w:r>
        <w:rPr>
          <w:rFonts w:ascii="Palatino Linotype" w:hAnsi="Palatino Linotype"/>
          <w:b/>
        </w:rPr>
        <w:t xml:space="preserve">LA RECURRENTE </w:t>
      </w:r>
      <w:r w:rsidR="00617C8A">
        <w:rPr>
          <w:rFonts w:ascii="Palatino Linotype" w:hAnsi="Palatino Linotype"/>
        </w:rPr>
        <w:t>aun por dicha vía, pues de conformidad con el artículo 98 de la Ley de Protección de Datos vigente en la Entidad, sólo el titular tiene derecho a acceder, solicitar y ser informado sobre sus datos personales en posesión</w:t>
      </w:r>
      <w:r w:rsidR="007D79F8">
        <w:rPr>
          <w:rFonts w:ascii="Palatino Linotype" w:hAnsi="Palatino Linotype"/>
        </w:rPr>
        <w:t xml:space="preserve"> de los Sujetos Obligados;</w:t>
      </w:r>
      <w:r w:rsidR="00617C8A">
        <w:rPr>
          <w:rFonts w:ascii="Palatino Linotype" w:hAnsi="Palatino Linotype"/>
        </w:rPr>
        <w:t xml:space="preserve"> sirve de sustento a lo anterior, lo siguiente:</w:t>
      </w:r>
    </w:p>
    <w:p w:rsidR="008C65B4" w:rsidRPr="00617C8A" w:rsidRDefault="00617C8A" w:rsidP="00617C8A">
      <w:pPr>
        <w:spacing w:before="100" w:beforeAutospacing="1" w:after="100" w:afterAutospacing="1"/>
        <w:ind w:left="851" w:right="992"/>
        <w:jc w:val="both"/>
        <w:rPr>
          <w:rFonts w:ascii="Palatino Linotype" w:hAnsi="Palatino Linotype" w:cs="Arial"/>
          <w:b/>
          <w:i/>
          <w:iCs/>
          <w:color w:val="222222"/>
          <w:sz w:val="22"/>
          <w:szCs w:val="22"/>
        </w:rPr>
      </w:pPr>
      <w:r>
        <w:rPr>
          <w:rFonts w:ascii="Palatino Linotype" w:hAnsi="Palatino Linotype" w:cs="Arial"/>
          <w:b/>
          <w:i/>
          <w:iCs/>
          <w:color w:val="222222"/>
          <w:sz w:val="22"/>
          <w:szCs w:val="22"/>
        </w:rPr>
        <w:t>“</w:t>
      </w:r>
      <w:r w:rsidR="008C65B4" w:rsidRPr="00617C8A">
        <w:rPr>
          <w:rFonts w:ascii="Palatino Linotype" w:hAnsi="Palatino Linotype" w:cs="Arial"/>
          <w:b/>
          <w:i/>
          <w:iCs/>
          <w:color w:val="222222"/>
          <w:sz w:val="22"/>
          <w:szCs w:val="22"/>
        </w:rPr>
        <w:t>Artículo 98.</w:t>
      </w:r>
      <w:r w:rsidR="008C65B4" w:rsidRPr="00617C8A">
        <w:rPr>
          <w:rFonts w:ascii="Palatino Linotype" w:hAnsi="Palatino Linotype" w:cs="Arial"/>
          <w:i/>
          <w:iCs/>
          <w:color w:val="222222"/>
          <w:sz w:val="22"/>
          <w:szCs w:val="22"/>
        </w:rPr>
        <w:t xml:space="preserve"> </w:t>
      </w:r>
      <w:r w:rsidR="008C65B4" w:rsidRPr="00617C8A">
        <w:rPr>
          <w:rFonts w:ascii="Palatino Linotype" w:hAnsi="Palatino Linotype" w:cs="Arial"/>
          <w:b/>
          <w:i/>
          <w:iCs/>
          <w:color w:val="222222"/>
          <w:sz w:val="22"/>
          <w:szCs w:val="22"/>
        </w:rPr>
        <w:t>El titular tiene derecho a acceder, solicitar y ser informado sobre sus datos personales en posesión de los sujetos obligados,</w:t>
      </w:r>
      <w:r w:rsidR="008C65B4" w:rsidRPr="00617C8A">
        <w:rPr>
          <w:rFonts w:ascii="Palatino Linotype" w:hAnsi="Palatino Linotype" w:cs="Arial"/>
          <w:i/>
          <w:iCs/>
          <w:color w:val="222222"/>
          <w:sz w:val="22"/>
          <w:szCs w:val="22"/>
        </w:rPr>
        <w:t xml:space="preserve">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r w:rsidR="008C65B4" w:rsidRPr="00617C8A">
        <w:rPr>
          <w:rFonts w:ascii="Palatino Linotype" w:hAnsi="Palatino Linotype" w:cs="Arial"/>
          <w:b/>
          <w:i/>
          <w:iCs/>
          <w:color w:val="222222"/>
          <w:sz w:val="22"/>
          <w:szCs w:val="22"/>
        </w:rPr>
        <w:t xml:space="preserve">El responsable debe responder </w:t>
      </w:r>
      <w:r w:rsidR="008C65B4" w:rsidRPr="00617C8A">
        <w:rPr>
          <w:rFonts w:ascii="Palatino Linotype" w:hAnsi="Palatino Linotype" w:cs="Arial"/>
          <w:b/>
          <w:i/>
          <w:iCs/>
          <w:color w:val="222222"/>
          <w:sz w:val="22"/>
          <w:szCs w:val="22"/>
        </w:rPr>
        <w:lastRenderedPageBreak/>
        <w:t>al ejercicio del derecho de acceso, tenga o no datos de carácter personal del interesado en su sistema de datos.</w:t>
      </w:r>
      <w:r w:rsidRPr="00617C8A">
        <w:rPr>
          <w:rFonts w:ascii="Palatino Linotype" w:hAnsi="Palatino Linotype" w:cs="Arial"/>
          <w:b/>
          <w:i/>
          <w:iCs/>
          <w:color w:val="222222"/>
          <w:sz w:val="22"/>
          <w:szCs w:val="22"/>
        </w:rPr>
        <w:t xml:space="preserve">” </w:t>
      </w:r>
    </w:p>
    <w:p w:rsidR="00617C8A" w:rsidRPr="00617C8A" w:rsidRDefault="00617C8A" w:rsidP="00617C8A">
      <w:pPr>
        <w:spacing w:before="100" w:beforeAutospacing="1" w:after="100" w:afterAutospacing="1"/>
        <w:ind w:left="851" w:right="992"/>
        <w:jc w:val="both"/>
        <w:rPr>
          <w:rFonts w:ascii="Palatino Linotype" w:hAnsi="Palatino Linotype" w:cs="Arial"/>
          <w:i/>
          <w:iCs/>
          <w:color w:val="222222"/>
          <w:sz w:val="22"/>
          <w:szCs w:val="22"/>
        </w:rPr>
      </w:pPr>
      <w:r>
        <w:rPr>
          <w:rFonts w:ascii="Palatino Linotype" w:hAnsi="Palatino Linotype" w:cs="Arial"/>
          <w:i/>
          <w:iCs/>
          <w:color w:val="222222"/>
          <w:sz w:val="22"/>
          <w:szCs w:val="22"/>
        </w:rPr>
        <w:t>(Énfasis añadido)</w:t>
      </w:r>
    </w:p>
    <w:p w:rsidR="00617C8A" w:rsidRPr="007D79F8" w:rsidRDefault="00617C8A" w:rsidP="00984862">
      <w:pPr>
        <w:spacing w:before="100" w:beforeAutospacing="1" w:after="100" w:afterAutospacing="1" w:line="360" w:lineRule="auto"/>
        <w:jc w:val="both"/>
        <w:rPr>
          <w:rFonts w:ascii="Palatino Linotype" w:hAnsi="Palatino Linotype" w:cs="Arial"/>
        </w:rPr>
      </w:pPr>
      <w:r>
        <w:rPr>
          <w:rFonts w:ascii="Palatino Linotype" w:hAnsi="Palatino Linotype"/>
        </w:rPr>
        <w:t xml:space="preserve">De lo hasta aquí expuesto, la suscrita emite </w:t>
      </w:r>
      <w:r w:rsidRPr="00C8035B">
        <w:rPr>
          <w:rFonts w:ascii="Palatino Linotype" w:hAnsi="Palatino Linotype" w:cs="Arial"/>
          <w:b/>
        </w:rPr>
        <w:t>VOTO PARTICULAR</w:t>
      </w:r>
      <w:r>
        <w:rPr>
          <w:rFonts w:ascii="Palatino Linotype" w:hAnsi="Palatino Linotype" w:cs="Arial"/>
          <w:b/>
        </w:rPr>
        <w:t xml:space="preserve">, </w:t>
      </w:r>
      <w:r>
        <w:rPr>
          <w:rFonts w:ascii="Palatino Linotype" w:hAnsi="Palatino Linotype" w:cs="Arial"/>
        </w:rPr>
        <w:t xml:space="preserve">pues considero que </w:t>
      </w:r>
      <w:r>
        <w:rPr>
          <w:rFonts w:ascii="Palatino Linotype" w:hAnsi="Palatino Linotype" w:cs="Arial"/>
          <w:b/>
        </w:rPr>
        <w:t xml:space="preserve">EL SUJETO OBLIGADO </w:t>
      </w:r>
      <w:r>
        <w:rPr>
          <w:rFonts w:ascii="Palatino Linotype" w:hAnsi="Palatino Linotype" w:cs="Arial"/>
        </w:rPr>
        <w:t xml:space="preserve">en su respuesta debió haber analizado el contenido íntegro de la solicitud y explicar a la hoy </w:t>
      </w:r>
      <w:r>
        <w:rPr>
          <w:rFonts w:ascii="Palatino Linotype" w:hAnsi="Palatino Linotype" w:cs="Arial"/>
          <w:b/>
        </w:rPr>
        <w:t xml:space="preserve">RECURRENTE </w:t>
      </w:r>
      <w:r>
        <w:rPr>
          <w:rFonts w:ascii="Palatino Linotype" w:hAnsi="Palatino Linotype" w:cs="Arial"/>
        </w:rPr>
        <w:t>que la información requerida, no podía ser atendida en sus términos, pues</w:t>
      </w:r>
      <w:r w:rsidR="007D79F8">
        <w:rPr>
          <w:rFonts w:ascii="Palatino Linotype" w:hAnsi="Palatino Linotype" w:cs="Arial"/>
        </w:rPr>
        <w:t xml:space="preserve"> se trata de </w:t>
      </w:r>
      <w:r>
        <w:rPr>
          <w:rFonts w:ascii="Palatino Linotype" w:hAnsi="Palatino Linotype" w:cs="Arial"/>
        </w:rPr>
        <w:t xml:space="preserve">datos personales </w:t>
      </w:r>
      <w:r w:rsidR="007D79F8">
        <w:rPr>
          <w:rFonts w:ascii="Palatino Linotype" w:hAnsi="Palatino Linotype" w:cs="Arial"/>
        </w:rPr>
        <w:t>de un tercero.</w:t>
      </w:r>
    </w:p>
    <w:p w:rsidR="007E1735" w:rsidRDefault="007E1735" w:rsidP="00BC4942">
      <w:pPr>
        <w:widowControl w:val="0"/>
        <w:autoSpaceDE w:val="0"/>
        <w:autoSpaceDN w:val="0"/>
        <w:adjustRightInd w:val="0"/>
        <w:spacing w:before="100" w:beforeAutospacing="1" w:after="100" w:afterAutospacing="1" w:line="360" w:lineRule="auto"/>
        <w:mirrorIndents/>
        <w:jc w:val="both"/>
        <w:rPr>
          <w:rFonts w:ascii="Palatino Linotype" w:hAnsi="Palatino Linotype" w:cs="Arial"/>
        </w:rPr>
      </w:pPr>
    </w:p>
    <w:p w:rsidR="007D79F8" w:rsidRDefault="007D79F8" w:rsidP="00BC4942">
      <w:pPr>
        <w:widowControl w:val="0"/>
        <w:autoSpaceDE w:val="0"/>
        <w:autoSpaceDN w:val="0"/>
        <w:adjustRightInd w:val="0"/>
        <w:spacing w:before="100" w:beforeAutospacing="1" w:after="100" w:afterAutospacing="1" w:line="360" w:lineRule="auto"/>
        <w:mirrorIndents/>
        <w:jc w:val="both"/>
        <w:rPr>
          <w:rFonts w:ascii="Palatino Linotype" w:hAnsi="Palatino Linotype" w:cs="Arial"/>
        </w:rPr>
      </w:pPr>
    </w:p>
    <w:p w:rsidR="007D79F8" w:rsidRDefault="007D79F8" w:rsidP="00BC4942">
      <w:pPr>
        <w:widowControl w:val="0"/>
        <w:autoSpaceDE w:val="0"/>
        <w:autoSpaceDN w:val="0"/>
        <w:adjustRightInd w:val="0"/>
        <w:spacing w:before="100" w:beforeAutospacing="1" w:after="100" w:afterAutospacing="1" w:line="360" w:lineRule="auto"/>
        <w:mirrorIndents/>
        <w:jc w:val="both"/>
        <w:rPr>
          <w:rFonts w:ascii="Palatino Linotype" w:hAnsi="Palatino Linotype" w:cs="Arial"/>
        </w:rPr>
      </w:pPr>
    </w:p>
    <w:p w:rsidR="005F6C50" w:rsidRDefault="005F6C50" w:rsidP="00BC4942">
      <w:pPr>
        <w:widowControl w:val="0"/>
        <w:autoSpaceDE w:val="0"/>
        <w:autoSpaceDN w:val="0"/>
        <w:adjustRightInd w:val="0"/>
        <w:spacing w:before="100" w:beforeAutospacing="1" w:after="100" w:afterAutospacing="1" w:line="360" w:lineRule="auto"/>
        <w:mirrorIndents/>
        <w:jc w:val="both"/>
        <w:rPr>
          <w:rFonts w:ascii="Palatino Linotype" w:hAnsi="Palatino Linotype" w:cs="Arial"/>
        </w:rPr>
      </w:pPr>
    </w:p>
    <w:p w:rsidR="005F6C50" w:rsidRDefault="005F6C50" w:rsidP="00BC4942">
      <w:pPr>
        <w:widowControl w:val="0"/>
        <w:autoSpaceDE w:val="0"/>
        <w:autoSpaceDN w:val="0"/>
        <w:adjustRightInd w:val="0"/>
        <w:spacing w:before="100" w:beforeAutospacing="1" w:after="100" w:afterAutospacing="1" w:line="360" w:lineRule="auto"/>
        <w:mirrorIndents/>
        <w:jc w:val="both"/>
        <w:rPr>
          <w:rFonts w:ascii="Palatino Linotype" w:hAnsi="Palatino Linotype" w:cs="Arial"/>
        </w:rPr>
      </w:pPr>
    </w:p>
    <w:p w:rsidR="007D79F8" w:rsidRPr="006468C8" w:rsidRDefault="007D79F8" w:rsidP="00BC4942">
      <w:pPr>
        <w:widowControl w:val="0"/>
        <w:autoSpaceDE w:val="0"/>
        <w:autoSpaceDN w:val="0"/>
        <w:adjustRightInd w:val="0"/>
        <w:spacing w:before="100" w:beforeAutospacing="1" w:after="100" w:afterAutospacing="1" w:line="360" w:lineRule="auto"/>
        <w:mirrorIndents/>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BC4942" w:rsidRPr="0073286C" w:rsidTr="009D1914">
        <w:trPr>
          <w:jc w:val="center"/>
        </w:trPr>
        <w:tc>
          <w:tcPr>
            <w:tcW w:w="4393" w:type="dxa"/>
          </w:tcPr>
          <w:p w:rsidR="00BC4942" w:rsidRPr="0073286C" w:rsidRDefault="00BC4942" w:rsidP="009D1914">
            <w:pPr>
              <w:jc w:val="center"/>
              <w:rPr>
                <w:rFonts w:ascii="Palatino Linotype" w:hAnsi="Palatino Linotype"/>
                <w:b/>
              </w:rPr>
            </w:pPr>
            <w:r w:rsidRPr="0073286C">
              <w:rPr>
                <w:rFonts w:ascii="Palatino Linotype" w:hAnsi="Palatino Linotype"/>
                <w:b/>
              </w:rPr>
              <w:t>EVA ABAID YAPUR</w:t>
            </w:r>
          </w:p>
          <w:p w:rsidR="00BC4942" w:rsidRPr="0073286C" w:rsidRDefault="00BC4942" w:rsidP="005F6C50">
            <w:pPr>
              <w:jc w:val="center"/>
              <w:rPr>
                <w:rFonts w:ascii="Palatino Linotype" w:hAnsi="Palatino Linotype"/>
                <w:b/>
              </w:rPr>
            </w:pPr>
            <w:r w:rsidRPr="0073286C">
              <w:rPr>
                <w:rFonts w:ascii="Palatino Linotype" w:hAnsi="Palatino Linotype"/>
                <w:b/>
              </w:rPr>
              <w:t>COMISIONADA</w:t>
            </w:r>
          </w:p>
        </w:tc>
      </w:tr>
    </w:tbl>
    <w:p w:rsidR="007D79F8" w:rsidRDefault="007D79F8" w:rsidP="00BC4942">
      <w:pPr>
        <w:spacing w:before="100" w:beforeAutospacing="1" w:after="100" w:afterAutospacing="1"/>
        <w:jc w:val="both"/>
        <w:rPr>
          <w:rFonts w:ascii="Palatino Linotype" w:eastAsia="Calibri" w:hAnsi="Palatino Linotype" w:cs="Arial"/>
          <w:color w:val="000000" w:themeColor="text1"/>
          <w:sz w:val="20"/>
          <w:szCs w:val="20"/>
        </w:rPr>
      </w:pPr>
    </w:p>
    <w:p w:rsidR="00BC4942" w:rsidRDefault="00BC4942" w:rsidP="00BC4942">
      <w:pPr>
        <w:spacing w:before="100" w:beforeAutospacing="1" w:after="100" w:afterAutospacing="1"/>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 emitido</w:t>
      </w:r>
      <w:r w:rsidR="007E1735">
        <w:rPr>
          <w:rFonts w:ascii="Palatino Linotype" w:eastAsia="Calibri" w:hAnsi="Palatino Linotype" w:cs="Arial"/>
          <w:color w:val="000000" w:themeColor="text1"/>
          <w:sz w:val="20"/>
          <w:szCs w:val="20"/>
        </w:rPr>
        <w:t xml:space="preserve"> en </w:t>
      </w:r>
      <w:r w:rsidR="005F6C50">
        <w:rPr>
          <w:rFonts w:ascii="Palatino Linotype" w:eastAsia="Calibri" w:hAnsi="Palatino Linotype" w:cs="Arial"/>
          <w:color w:val="000000" w:themeColor="text1"/>
          <w:sz w:val="20"/>
          <w:szCs w:val="20"/>
        </w:rPr>
        <w:t>la resolución d</w:t>
      </w:r>
      <w:r w:rsidR="007E1735">
        <w:rPr>
          <w:rFonts w:ascii="Palatino Linotype" w:eastAsia="Calibri" w:hAnsi="Palatino Linotype" w:cs="Arial"/>
          <w:color w:val="000000" w:themeColor="text1"/>
          <w:sz w:val="20"/>
          <w:szCs w:val="20"/>
        </w:rPr>
        <w:t>el recurso de revisión 04165</w:t>
      </w:r>
      <w:r w:rsidRPr="001A4E4A">
        <w:rPr>
          <w:rFonts w:ascii="Palatino Linotype" w:eastAsia="Calibri" w:hAnsi="Palatino Linotype" w:cs="Arial"/>
          <w:color w:val="000000" w:themeColor="text1"/>
          <w:sz w:val="20"/>
          <w:szCs w:val="20"/>
        </w:rPr>
        <w:t>/INFOEM/IP/RR/2018</w:t>
      </w:r>
      <w:r>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aprobad</w:t>
      </w:r>
      <w:bookmarkStart w:id="0" w:name="_GoBack"/>
      <w:bookmarkEnd w:id="0"/>
      <w:r w:rsidRPr="001A4E4A">
        <w:rPr>
          <w:rFonts w:ascii="Palatino Linotype" w:eastAsia="Calibri" w:hAnsi="Palatino Linotype" w:cs="Arial"/>
          <w:color w:val="000000" w:themeColor="text1"/>
          <w:sz w:val="20"/>
          <w:szCs w:val="20"/>
        </w:rPr>
        <w:t xml:space="preserve">o el </w:t>
      </w:r>
      <w:r w:rsidR="007E1735">
        <w:rPr>
          <w:rFonts w:ascii="Palatino Linotype" w:eastAsia="Calibri" w:hAnsi="Palatino Linotype" w:cs="Arial"/>
          <w:color w:val="000000" w:themeColor="text1"/>
          <w:sz w:val="20"/>
          <w:szCs w:val="20"/>
        </w:rPr>
        <w:t xml:space="preserve">nueve de enero de </w:t>
      </w:r>
      <w:r w:rsidRPr="001A4E4A">
        <w:rPr>
          <w:rFonts w:ascii="Palatino Linotype" w:eastAsia="Calibri" w:hAnsi="Palatino Linotype" w:cs="Arial"/>
          <w:color w:val="000000" w:themeColor="text1"/>
          <w:sz w:val="20"/>
          <w:szCs w:val="20"/>
        </w:rPr>
        <w:t>dos mil dieci</w:t>
      </w:r>
      <w:r w:rsidR="007E1735">
        <w:rPr>
          <w:rFonts w:ascii="Palatino Linotype" w:eastAsia="Calibri" w:hAnsi="Palatino Linotype" w:cs="Arial"/>
          <w:color w:val="000000" w:themeColor="text1"/>
          <w:sz w:val="20"/>
          <w:szCs w:val="20"/>
        </w:rPr>
        <w:t>nueve</w:t>
      </w:r>
      <w:r w:rsidRPr="001A4E4A">
        <w:rPr>
          <w:rFonts w:ascii="Palatino Linotype" w:eastAsia="Calibri" w:hAnsi="Palatino Linotype" w:cs="Arial"/>
          <w:color w:val="000000" w:themeColor="text1"/>
          <w:sz w:val="20"/>
          <w:szCs w:val="20"/>
        </w:rPr>
        <w:t xml:space="preserve">.  </w:t>
      </w:r>
    </w:p>
    <w:p w:rsidR="00C23B43" w:rsidRDefault="00BC4942" w:rsidP="00E56F18">
      <w:pPr>
        <w:spacing w:before="100" w:beforeAutospacing="1" w:after="100" w:afterAutospacing="1"/>
        <w:jc w:val="both"/>
      </w:pPr>
      <w:r w:rsidRPr="001A4E4A">
        <w:rPr>
          <w:rFonts w:ascii="Palatino Linotype" w:eastAsia="Calibri" w:hAnsi="Palatino Linotype" w:cs="Arial"/>
          <w:color w:val="000000" w:themeColor="text1"/>
          <w:sz w:val="20"/>
          <w:szCs w:val="20"/>
        </w:rPr>
        <w:t>YSM/AMV</w:t>
      </w:r>
    </w:p>
    <w:sectPr w:rsidR="00C23B43" w:rsidSect="009D1914">
      <w:headerReference w:type="even" r:id="rId7"/>
      <w:headerReference w:type="default" r:id="rId8"/>
      <w:footerReference w:type="default" r:id="rId9"/>
      <w:headerReference w:type="first" r:id="rId10"/>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603" w:rsidRDefault="001C1603" w:rsidP="00BC4942">
      <w:r>
        <w:separator/>
      </w:r>
    </w:p>
  </w:endnote>
  <w:endnote w:type="continuationSeparator" w:id="0">
    <w:p w:rsidR="001C1603" w:rsidRDefault="001C1603" w:rsidP="00BC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14" w:rsidRDefault="009D1914" w:rsidP="009D1914">
    <w:pPr>
      <w:pStyle w:val="Piedepgina"/>
      <w:tabs>
        <w:tab w:val="clear" w:pos="4252"/>
        <w:tab w:val="left" w:pos="4228"/>
      </w:tabs>
      <w:rPr>
        <w:rFonts w:ascii="Palatino Linotype" w:hAnsi="Palatino Linotype" w:cs="Arial"/>
        <w:b/>
        <w:bCs/>
        <w:sz w:val="20"/>
        <w:szCs w:val="20"/>
      </w:rPr>
    </w:pPr>
  </w:p>
  <w:p w:rsidR="009D1914" w:rsidRDefault="009D1914" w:rsidP="009D1914">
    <w:pPr>
      <w:pStyle w:val="Piedepgina"/>
      <w:tabs>
        <w:tab w:val="clear" w:pos="4252"/>
        <w:tab w:val="left" w:pos="4228"/>
      </w:tabs>
      <w:rPr>
        <w:rFonts w:ascii="Palatino Linotype" w:hAnsi="Palatino Linotype" w:cs="Arial"/>
        <w:b/>
        <w:bCs/>
        <w:sz w:val="20"/>
        <w:szCs w:val="20"/>
      </w:rPr>
    </w:pPr>
  </w:p>
  <w:p w:rsidR="009D1914" w:rsidRDefault="009D1914" w:rsidP="009D1914">
    <w:pPr>
      <w:pStyle w:val="Piedepgina"/>
      <w:tabs>
        <w:tab w:val="clear" w:pos="4252"/>
        <w:tab w:val="left" w:pos="4228"/>
      </w:tabs>
      <w:rPr>
        <w:rFonts w:ascii="Palatino Linotype" w:hAnsi="Palatino Linotype" w:cs="Arial"/>
        <w:b/>
        <w:bCs/>
        <w:sz w:val="20"/>
        <w:szCs w:val="20"/>
      </w:rPr>
    </w:pPr>
  </w:p>
  <w:p w:rsidR="009D1914" w:rsidRDefault="009D1914" w:rsidP="009D1914">
    <w:pPr>
      <w:pStyle w:val="Piedepgina"/>
      <w:rPr>
        <w:rFonts w:ascii="Palatino Linotype" w:hAnsi="Palatino Linotype" w:cs="Arial"/>
        <w:b/>
        <w:bCs/>
        <w:sz w:val="20"/>
        <w:szCs w:val="20"/>
      </w:rPr>
    </w:pPr>
  </w:p>
  <w:p w:rsidR="009D1914" w:rsidRPr="00F12350" w:rsidRDefault="00F46185" w:rsidP="009D191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F6C5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F6C5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9D1914" w:rsidRDefault="009D1914" w:rsidP="009D1914">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603" w:rsidRDefault="001C1603" w:rsidP="00BC4942">
      <w:r>
        <w:separator/>
      </w:r>
    </w:p>
  </w:footnote>
  <w:footnote w:type="continuationSeparator" w:id="0">
    <w:p w:rsidR="001C1603" w:rsidRDefault="001C1603" w:rsidP="00BC4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14" w:rsidRDefault="001C16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14" w:rsidRDefault="009D1914" w:rsidP="009D1914">
    <w:pPr>
      <w:pStyle w:val="Encabezado"/>
      <w:tabs>
        <w:tab w:val="clear" w:pos="4252"/>
        <w:tab w:val="clear" w:pos="8504"/>
        <w:tab w:val="left" w:pos="2326"/>
      </w:tabs>
      <w:jc w:val="right"/>
    </w:pPr>
  </w:p>
  <w:p w:rsidR="009D1914" w:rsidRDefault="00F46185" w:rsidP="009D1914">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03FE40A0" wp14:editId="4C01F265">
          <wp:simplePos x="0" y="0"/>
          <wp:positionH relativeFrom="column">
            <wp:posOffset>-738610</wp:posOffset>
          </wp:positionH>
          <wp:positionV relativeFrom="paragraph">
            <wp:posOffset>-450028</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9D1914" w:rsidRDefault="009D1914" w:rsidP="009D1914">
    <w:pPr>
      <w:pStyle w:val="Encabezado"/>
      <w:tabs>
        <w:tab w:val="clear" w:pos="4252"/>
        <w:tab w:val="clear" w:pos="8504"/>
        <w:tab w:val="left" w:pos="2326"/>
      </w:tabs>
      <w:jc w:val="right"/>
    </w:pPr>
  </w:p>
  <w:p w:rsidR="009D1914" w:rsidRDefault="00F46185" w:rsidP="009D1914">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9D1914" w:rsidRDefault="00F46185" w:rsidP="009D1914">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BC4942">
      <w:rPr>
        <w:rFonts w:ascii="Palatino Linotype" w:hAnsi="Palatino Linotype" w:cs="Arial"/>
        <w:sz w:val="20"/>
        <w:szCs w:val="20"/>
      </w:rPr>
      <w:t>04165</w:t>
    </w:r>
    <w:r>
      <w:rPr>
        <w:rFonts w:ascii="Palatino Linotype" w:hAnsi="Palatino Linotype" w:cs="Arial"/>
        <w:sz w:val="20"/>
        <w:szCs w:val="20"/>
      </w:rPr>
      <w:t>/INFOEM/IP/RR/2018</w:t>
    </w:r>
  </w:p>
  <w:p w:rsidR="009D1914" w:rsidRDefault="005F6C50" w:rsidP="009D1914">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3.1pt;height:84.1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14" w:rsidRDefault="001C16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1BF9"/>
    <w:multiLevelType w:val="hybridMultilevel"/>
    <w:tmpl w:val="952A01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DAD1CA0"/>
    <w:multiLevelType w:val="hybridMultilevel"/>
    <w:tmpl w:val="D1320E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42"/>
    <w:rsid w:val="000245F1"/>
    <w:rsid w:val="00115276"/>
    <w:rsid w:val="001C1603"/>
    <w:rsid w:val="002310AE"/>
    <w:rsid w:val="002341B6"/>
    <w:rsid w:val="00411A44"/>
    <w:rsid w:val="0042233B"/>
    <w:rsid w:val="004C6512"/>
    <w:rsid w:val="005315D3"/>
    <w:rsid w:val="005F6C50"/>
    <w:rsid w:val="00617C8A"/>
    <w:rsid w:val="00635AA4"/>
    <w:rsid w:val="00693481"/>
    <w:rsid w:val="007D79F8"/>
    <w:rsid w:val="007E1735"/>
    <w:rsid w:val="008543F4"/>
    <w:rsid w:val="008C65B4"/>
    <w:rsid w:val="00984862"/>
    <w:rsid w:val="009D1914"/>
    <w:rsid w:val="00BC4942"/>
    <w:rsid w:val="00C23B43"/>
    <w:rsid w:val="00C9714C"/>
    <w:rsid w:val="00CC6DE5"/>
    <w:rsid w:val="00E56F18"/>
    <w:rsid w:val="00F2310A"/>
    <w:rsid w:val="00F461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7B5D0CB-AFBA-4314-848A-25BDA8BD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94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BC494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BC494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C494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C4942"/>
    <w:rPr>
      <w:rFonts w:eastAsiaTheme="minorEastAsia"/>
      <w:sz w:val="24"/>
      <w:szCs w:val="24"/>
      <w:lang w:val="es-ES_tradnl" w:eastAsia="es-ES"/>
    </w:rPr>
  </w:style>
  <w:style w:type="paragraph" w:styleId="Piedepgina">
    <w:name w:val="footer"/>
    <w:basedOn w:val="Normal"/>
    <w:link w:val="PiedepginaCar"/>
    <w:uiPriority w:val="99"/>
    <w:unhideWhenUsed/>
    <w:rsid w:val="00BC494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C494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C4942"/>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4942"/>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C4942"/>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C494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4942"/>
    <w:rPr>
      <w:vertAlign w:val="superscript"/>
    </w:rPr>
  </w:style>
  <w:style w:type="paragraph" w:styleId="Textodeglobo">
    <w:name w:val="Balloon Text"/>
    <w:basedOn w:val="Normal"/>
    <w:link w:val="TextodegloboCar"/>
    <w:uiPriority w:val="99"/>
    <w:semiHidden/>
    <w:unhideWhenUsed/>
    <w:rsid w:val="007E17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7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1686</Words>
  <Characters>9278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2019-01-14T21:44:00Z</cp:lastPrinted>
  <dcterms:created xsi:type="dcterms:W3CDTF">2019-01-11T20:29:00Z</dcterms:created>
  <dcterms:modified xsi:type="dcterms:W3CDTF">2019-02-11T16:48:00Z</dcterms:modified>
</cp:coreProperties>
</file>